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8E6" w:rsidRPr="00E568E6" w:rsidRDefault="00851880" w:rsidP="00E568E6">
      <w:pPr>
        <w:pStyle w:val="12ptFlietextKSL"/>
        <w:rPr>
          <w:color w:val="333399"/>
          <w:lang w:val="de-DE"/>
        </w:rPr>
      </w:pPr>
      <w:r>
        <w:rPr>
          <w:b/>
          <w:sz w:val="16"/>
          <w:szCs w:val="16"/>
        </w:rPr>
        <w:br/>
      </w:r>
      <w:r>
        <w:rPr>
          <w:b/>
          <w:sz w:val="16"/>
          <w:szCs w:val="16"/>
        </w:rPr>
        <w:br/>
      </w:r>
      <w:r>
        <w:rPr>
          <w:b/>
          <w:sz w:val="16"/>
          <w:szCs w:val="16"/>
        </w:rPr>
        <w:br/>
      </w:r>
      <w:r w:rsidR="00E568E6" w:rsidRPr="00E568E6">
        <w:rPr>
          <w:color w:val="333399"/>
          <w:lang w:val="de-DE"/>
        </w:rPr>
        <w:br/>
        <w:t>KSL-für Menschen mit Sinnesbehinderung</w:t>
      </w:r>
    </w:p>
    <w:p w:rsidR="00E568E6" w:rsidRPr="00E568E6" w:rsidRDefault="00E568E6" w:rsidP="00E568E6">
      <w:pPr>
        <w:pStyle w:val="12ptFlietextKSL"/>
        <w:rPr>
          <w:color w:val="333399"/>
          <w:lang w:val="de-DE"/>
        </w:rPr>
      </w:pPr>
      <w:r w:rsidRPr="00E568E6">
        <w:rPr>
          <w:color w:val="333399"/>
          <w:lang w:val="de-DE"/>
        </w:rPr>
        <w:t>Hollestraße 1; 45127 Essen</w:t>
      </w:r>
    </w:p>
    <w:p w:rsidR="000859DC" w:rsidRPr="00DF5FC7" w:rsidRDefault="00851880" w:rsidP="00851880">
      <w:pPr>
        <w:pStyle w:val="FuzeileAdresse"/>
        <w:ind w:left="0"/>
        <w:sectPr w:rsidR="000859DC" w:rsidRPr="00DF5FC7" w:rsidSect="00D76D22">
          <w:footerReference w:type="default" r:id="rId8"/>
          <w:pgSz w:w="11906" w:h="16838"/>
          <w:pgMar w:top="1417" w:right="1417" w:bottom="1134" w:left="1417" w:header="170" w:footer="397" w:gutter="0"/>
          <w:cols w:space="708"/>
          <w:titlePg/>
          <w:docGrid w:linePitch="360"/>
        </w:sectPr>
      </w:pPr>
      <w:r>
        <w:rPr>
          <w:b/>
          <w:sz w:val="16"/>
          <w:szCs w:val="16"/>
        </w:rPr>
        <w:br/>
      </w:r>
      <w:r w:rsidRPr="00E568E6">
        <w:rPr>
          <w:noProof/>
          <w:color w:val="auto"/>
          <w:sz w:val="16"/>
          <w:szCs w:val="16"/>
          <w:lang w:eastAsia="de-DE"/>
        </w:rPr>
        <mc:AlternateContent>
          <mc:Choice Requires="wps">
            <w:drawing>
              <wp:anchor distT="0" distB="0" distL="114300" distR="114300" simplePos="0" relativeHeight="251661312" behindDoc="0" locked="0" layoutInCell="1" allowOverlap="1" wp14:anchorId="460C349B" wp14:editId="5D4AF66C">
                <wp:simplePos x="0" y="0"/>
                <wp:positionH relativeFrom="page">
                  <wp:posOffset>823595</wp:posOffset>
                </wp:positionH>
                <wp:positionV relativeFrom="page">
                  <wp:posOffset>652145</wp:posOffset>
                </wp:positionV>
                <wp:extent cx="2700000" cy="0"/>
                <wp:effectExtent l="0" t="0" r="24765" b="19050"/>
                <wp:wrapNone/>
                <wp:docPr id="8" name="Gerader Verbinder 8" descr="blaue waagerechte Linie" title="Coporate Design"/>
                <wp:cNvGraphicFramePr/>
                <a:graphic xmlns:a="http://schemas.openxmlformats.org/drawingml/2006/main">
                  <a:graphicData uri="http://schemas.microsoft.com/office/word/2010/wordprocessingShape">
                    <wps:wsp>
                      <wps:cNvCnPr/>
                      <wps:spPr>
                        <a:xfrm>
                          <a:off x="0" y="0"/>
                          <a:ext cx="2700000" cy="0"/>
                        </a:xfrm>
                        <a:prstGeom prst="line">
                          <a:avLst/>
                        </a:prstGeom>
                        <a:noFill/>
                        <a:ln w="12700" cap="flat" cmpd="sng" algn="ctr">
                          <a:solidFill>
                            <a:srgbClr val="003E9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025C98" id="Gerader Verbinder 8" o:spid="_x0000_s1026" alt="Titel: Coporate Design - Beschreibung: blaue waagerechte Linie"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4.85pt,51.35pt" to="277.45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" strokecolor="#003e90" strokeweight="1pt">
                <v:stroke joinstyle="miter"/>
                <w10:wrap anchorx="page" anchory="page"/>
              </v:line>
            </w:pict>
          </mc:Fallback>
        </mc:AlternateContent>
      </w:r>
      <w:r w:rsidRPr="00E568E6">
        <w:rPr>
          <w:noProof/>
          <w:color w:val="auto"/>
          <w:sz w:val="16"/>
          <w:szCs w:val="16"/>
          <w:lang w:eastAsia="de-DE"/>
        </w:rPr>
        <w:drawing>
          <wp:anchor distT="0" distB="0" distL="114300" distR="114300" simplePos="0" relativeHeight="251659264" behindDoc="0" locked="0" layoutInCell="1" allowOverlap="1" wp14:anchorId="4FF55AD4" wp14:editId="12AA482B">
            <wp:simplePos x="0" y="0"/>
            <wp:positionH relativeFrom="margin">
              <wp:align>right</wp:align>
            </wp:positionH>
            <wp:positionV relativeFrom="page">
              <wp:posOffset>419100</wp:posOffset>
            </wp:positionV>
            <wp:extent cx="2938145" cy="857250"/>
            <wp:effectExtent l="0" t="0" r="0" b="0"/>
            <wp:wrapThrough wrapText="bothSides">
              <wp:wrapPolygon edited="0">
                <wp:start x="0" y="0"/>
                <wp:lineTo x="0" y="21120"/>
                <wp:lineTo x="21427" y="21120"/>
                <wp:lineTo x="21427" y="0"/>
                <wp:lineTo x="0" y="0"/>
              </wp:wrapPolygon>
            </wp:wrapThrough>
            <wp:docPr id="4" name="Grafik 4" descr="Das Logo übernimmt die Bildmarke des Aktionsplans der Landesregierung „Eine Gesellschaft für alle – NRW inklusiv”. Die Bildmarke wird umrahmt von zwei nicht geschlossenen Kreisen. " title="Logo des Kompetenzzentrums Selbstbestimmt Leben (KSL) für Menschen mit Sinnesbehinderung N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L_MeS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38145" cy="857250"/>
                    </a:xfrm>
                    <a:prstGeom prst="rect">
                      <a:avLst/>
                    </a:prstGeom>
                  </pic:spPr>
                </pic:pic>
              </a:graphicData>
            </a:graphic>
            <wp14:sizeRelH relativeFrom="margin">
              <wp14:pctWidth>0</wp14:pctWidth>
            </wp14:sizeRelH>
            <wp14:sizeRelV relativeFrom="margin">
              <wp14:pctHeight>0</wp14:pctHeight>
            </wp14:sizeRelV>
          </wp:anchor>
        </w:drawing>
      </w:r>
      <w:r w:rsidR="000859DC" w:rsidRPr="00E568E6">
        <w:rPr>
          <w:color w:val="auto"/>
        </w:rPr>
        <w:t>Telefon: +49 (0)201 43755770</w:t>
      </w:r>
      <w:r w:rsidR="000859DC" w:rsidRPr="00E568E6">
        <w:rPr>
          <w:color w:val="auto"/>
        </w:rPr>
        <w:br/>
        <w:t>Telefax: +49 (0)201 384 375 33</w:t>
      </w:r>
      <w:r w:rsidR="000859DC" w:rsidRPr="00E568E6">
        <w:rPr>
          <w:color w:val="auto"/>
        </w:rPr>
        <w:br/>
        <w:t>Mail: info@ksl-msi-nrw.de</w:t>
      </w:r>
      <w:r w:rsidR="000859DC" w:rsidRPr="00E568E6">
        <w:rPr>
          <w:color w:val="auto"/>
        </w:rPr>
        <w:br/>
      </w:r>
      <w:r w:rsidR="00822CEF">
        <w:rPr>
          <w:rStyle w:val="FuzeileAdresseZchn"/>
          <w:color w:val="auto"/>
        </w:rPr>
        <w:br/>
        <w:t>2</w:t>
      </w:r>
      <w:r w:rsidR="000859DC" w:rsidRPr="00E568E6">
        <w:rPr>
          <w:rStyle w:val="FuzeileAdresseZchn"/>
          <w:color w:val="auto"/>
        </w:rPr>
        <w:t>3.04.2018</w:t>
      </w:r>
      <w:r w:rsidR="000859DC" w:rsidRPr="00DF5FC7">
        <w:rPr>
          <w:rStyle w:val="FuzeileAdresseZchn"/>
        </w:rPr>
        <w:br/>
      </w:r>
    </w:p>
    <w:p w:rsidR="00574955" w:rsidRPr="00DF5FC7" w:rsidRDefault="001D063D" w:rsidP="00574955">
      <w:pPr>
        <w:pStyle w:val="berschrift1"/>
        <w:sectPr w:rsidR="00574955" w:rsidRPr="00DF5FC7" w:rsidSect="000859DC">
          <w:type w:val="continuous"/>
          <w:pgSz w:w="11906" w:h="16838"/>
          <w:pgMar w:top="1417" w:right="1417" w:bottom="1134" w:left="1417" w:header="680" w:footer="397" w:gutter="0"/>
          <w:cols w:space="708"/>
          <w:docGrid w:linePitch="360"/>
        </w:sectPr>
      </w:pPr>
      <w:r>
        <w:br/>
        <w:t>Berich</w:t>
      </w:r>
      <w:r w:rsidR="000859DC" w:rsidRPr="00DF5FC7">
        <w:t>t:</w:t>
      </w:r>
      <w:r w:rsidR="000859DC" w:rsidRPr="00DF5FC7">
        <w:br/>
        <w:t xml:space="preserve"> </w:t>
      </w:r>
      <w:r w:rsidR="00A15A97" w:rsidRPr="00DF5FC7">
        <w:t>Mitnahme von Blindenführhunden in Taxen in N</w:t>
      </w:r>
      <w:r w:rsidR="005F32C5">
        <w:t>RW</w:t>
      </w:r>
      <w:r w:rsidR="000859DC" w:rsidRPr="00DF5FC7">
        <w:br/>
      </w:r>
    </w:p>
    <w:p w:rsidR="00F56F8B" w:rsidRDefault="00A15A97" w:rsidP="004B07C7">
      <w:pPr>
        <w:pStyle w:val="12ptFlietextKSL"/>
        <w:rPr>
          <w:lang w:val="de-DE"/>
        </w:rPr>
        <w:sectPr w:rsidR="00F56F8B" w:rsidSect="000859DC">
          <w:type w:val="continuous"/>
          <w:pgSz w:w="11906" w:h="16838"/>
          <w:pgMar w:top="1417" w:right="1417" w:bottom="1134" w:left="1417" w:header="680" w:footer="397" w:gutter="0"/>
          <w:cols w:space="708"/>
          <w:docGrid w:linePitch="360"/>
        </w:sectPr>
      </w:pPr>
      <w:r w:rsidRPr="00DF5FC7">
        <w:rPr>
          <w:lang w:val="de-DE"/>
        </w:rPr>
        <w:t>Blindenführhunde sind speziell geschulte Hunde. Sie ermöglichen blinden und hochgradig sehbehinderten Menschen eine eigenständige und gefahrenlose Orientierung in ihrem Alltag. Nach § 33 SGB V sind sie gesetzlich anerkannte medizinische Hilfsmittel. Dies gilt auch bei Fahrten mit einem Taxi. Blindenführhunde sind daher anzusehen wie Rollstühle oder Hörgeräte.</w:t>
      </w:r>
      <w:r w:rsidR="00F92558">
        <w:rPr>
          <w:lang w:val="de-DE"/>
        </w:rPr>
        <w:br/>
      </w:r>
      <w:r w:rsidR="00F92558">
        <w:rPr>
          <w:lang w:val="de-DE"/>
        </w:rPr>
        <w:br/>
      </w:r>
      <w:r w:rsidRPr="00DF5FC7">
        <w:rPr>
          <w:lang w:val="de-DE"/>
        </w:rPr>
        <w:t>Am 05.</w:t>
      </w:r>
      <w:r w:rsidR="00D52B0D">
        <w:rPr>
          <w:lang w:val="de-DE"/>
        </w:rPr>
        <w:t xml:space="preserve"> </w:t>
      </w:r>
      <w:r w:rsidRPr="00DF5FC7">
        <w:rPr>
          <w:lang w:val="de-DE"/>
        </w:rPr>
        <w:t>Juli 2013 bekräftigte das Mini</w:t>
      </w:r>
      <w:r w:rsidR="00F92558">
        <w:rPr>
          <w:lang w:val="de-DE"/>
        </w:rPr>
        <w:t xml:space="preserve">sterium für Verkehr des Landes </w:t>
      </w:r>
      <w:r w:rsidR="00F92558">
        <w:rPr>
          <w:lang w:val="de-DE"/>
        </w:rPr>
        <w:br/>
      </w:r>
      <w:r w:rsidRPr="00DF5FC7">
        <w:rPr>
          <w:lang w:val="de-DE"/>
        </w:rPr>
        <w:t>Nordrhein - Westfalen in einem Erlass die Mitnahme</w:t>
      </w:r>
      <w:r w:rsidR="00D52B0D">
        <w:rPr>
          <w:lang w:val="de-DE"/>
        </w:rPr>
        <w:t>pflicht</w:t>
      </w:r>
      <w:r w:rsidRPr="00DF5FC7">
        <w:rPr>
          <w:lang w:val="de-DE"/>
        </w:rPr>
        <w:t xml:space="preserve"> von Blinden</w:t>
      </w:r>
      <w:r w:rsidR="00D52B0D">
        <w:rPr>
          <w:lang w:val="de-DE"/>
        </w:rPr>
        <w:t>hunden im Taxenverkehr. Die Rechtsgrundlage des Erlasses</w:t>
      </w:r>
      <w:r w:rsidR="002B7268">
        <w:rPr>
          <w:lang w:val="de-DE"/>
        </w:rPr>
        <w:t xml:space="preserve"> ist</w:t>
      </w:r>
      <w:r w:rsidRPr="00DF5FC7">
        <w:rPr>
          <w:lang w:val="de-DE"/>
        </w:rPr>
        <w:t xml:space="preserve"> § 22 Personenbeförderungsgesetz (PBefG). In dem Erlass heißt es, dass „kein Zweifel an einer Beförderungspflicht“ von blinden Menschen mit ihrem Blindenhund besteht. Weiter wird gefordert, „dass eine Beförderung von Blinden mit Blindenhund zukünftig sichergestellt“ werden soll. „Ein Verstoß gegen die Beförderungspflicht nach § 22 PBefG stellt im Übrigen eine Ordnungswidrigkeit (</w:t>
      </w:r>
      <w:proofErr w:type="spellStart"/>
      <w:r w:rsidRPr="00DF5FC7">
        <w:rPr>
          <w:lang w:val="de-DE"/>
        </w:rPr>
        <w:t>i.S.d</w:t>
      </w:r>
      <w:proofErr w:type="spellEnd"/>
      <w:r w:rsidRPr="00DF5FC7">
        <w:rPr>
          <w:lang w:val="de-DE"/>
        </w:rPr>
        <w:t>. § 61 Abs. 1 Nr. 3 c) PBefG dar.“</w:t>
      </w:r>
    </w:p>
    <w:p w:rsidR="00E25A81" w:rsidRDefault="00F56F8B" w:rsidP="00E25A81">
      <w:pPr>
        <w:pStyle w:val="12ptFlietextKSL"/>
        <w:rPr>
          <w:lang w:val="de-DE"/>
        </w:rPr>
        <w:sectPr w:rsidR="00E25A81" w:rsidSect="00E25A81">
          <w:type w:val="continuous"/>
          <w:pgSz w:w="11906" w:h="16838"/>
          <w:pgMar w:top="1417" w:right="1417" w:bottom="1134" w:left="1417" w:header="680" w:footer="397" w:gutter="0"/>
          <w:cols w:space="708"/>
          <w:docGrid w:linePitch="360"/>
        </w:sectPr>
      </w:pPr>
      <w:r>
        <w:rPr>
          <w:lang w:val="de-DE"/>
        </w:rPr>
        <w:lastRenderedPageBreak/>
        <w:br/>
      </w:r>
      <w:r w:rsidR="00D52B0D">
        <w:rPr>
          <w:lang w:val="de-DE"/>
        </w:rPr>
        <w:t>Trotz des</w:t>
      </w:r>
      <w:r w:rsidR="00986B18">
        <w:rPr>
          <w:lang w:val="de-DE"/>
        </w:rPr>
        <w:t xml:space="preserve"> Erlass</w:t>
      </w:r>
      <w:r w:rsidR="00D52B0D">
        <w:rPr>
          <w:lang w:val="de-DE"/>
        </w:rPr>
        <w:t>es</w:t>
      </w:r>
      <w:r w:rsidR="00986B18">
        <w:rPr>
          <w:lang w:val="de-DE"/>
        </w:rPr>
        <w:t xml:space="preserve"> wurde die Mitnahme von Blindenführhunden weiterhin vielfach verweigert. Daher wandten sich </w:t>
      </w:r>
      <w:proofErr w:type="spellStart"/>
      <w:r w:rsidR="00A15A97" w:rsidRPr="00DF5FC7">
        <w:rPr>
          <w:lang w:val="de-DE"/>
        </w:rPr>
        <w:t>Blindenf</w:t>
      </w:r>
      <w:r w:rsidR="00986B18">
        <w:rPr>
          <w:lang w:val="de-DE"/>
        </w:rPr>
        <w:t>ührhundhalterInnen</w:t>
      </w:r>
      <w:proofErr w:type="spellEnd"/>
      <w:r w:rsidR="00986B18">
        <w:rPr>
          <w:lang w:val="de-DE"/>
        </w:rPr>
        <w:t xml:space="preserve"> </w:t>
      </w:r>
      <w:r w:rsidR="00677E5E">
        <w:rPr>
          <w:lang w:val="de-DE"/>
        </w:rPr>
        <w:br/>
        <w:t xml:space="preserve">an </w:t>
      </w:r>
      <w:r w:rsidR="00A15A97" w:rsidRPr="00DF5FC7">
        <w:rPr>
          <w:lang w:val="de-DE"/>
        </w:rPr>
        <w:t xml:space="preserve">das Kompetenzzentrum Selbstbestimmt Leben für Menschen mit Sinnesbehinderung </w:t>
      </w:r>
      <w:r w:rsidR="00986B18">
        <w:rPr>
          <w:lang w:val="de-DE"/>
        </w:rPr>
        <w:t>(KSL-</w:t>
      </w:r>
      <w:proofErr w:type="spellStart"/>
      <w:r w:rsidR="00986B18">
        <w:rPr>
          <w:lang w:val="de-DE"/>
        </w:rPr>
        <w:t>MSi</w:t>
      </w:r>
      <w:proofErr w:type="spellEnd"/>
      <w:r w:rsidR="00986B18">
        <w:rPr>
          <w:lang w:val="de-DE"/>
        </w:rPr>
        <w:t xml:space="preserve">-NRW). </w:t>
      </w:r>
      <w:r w:rsidR="00A15A97" w:rsidRPr="00DF5FC7">
        <w:rPr>
          <w:lang w:val="de-DE"/>
        </w:rPr>
        <w:t>E</w:t>
      </w:r>
      <w:r w:rsidR="00986B18">
        <w:rPr>
          <w:lang w:val="de-DE"/>
        </w:rPr>
        <w:t xml:space="preserve">s </w:t>
      </w:r>
      <w:r w:rsidR="00A15A97" w:rsidRPr="00DF5FC7">
        <w:rPr>
          <w:lang w:val="de-DE"/>
        </w:rPr>
        <w:t xml:space="preserve">wurde berichtet, </w:t>
      </w:r>
      <w:r w:rsidR="00986B18">
        <w:rPr>
          <w:lang w:val="de-DE"/>
        </w:rPr>
        <w:t>dass als Begründung für eine Verweigerung häufig ei</w:t>
      </w:r>
      <w:r w:rsidR="00D52B0D">
        <w:rPr>
          <w:lang w:val="de-DE"/>
        </w:rPr>
        <w:t>ne Tierhaarallergie genannt werde</w:t>
      </w:r>
      <w:r w:rsidR="00986B18">
        <w:rPr>
          <w:lang w:val="de-DE"/>
        </w:rPr>
        <w:t>.</w:t>
      </w:r>
      <w:r w:rsidR="00653103">
        <w:rPr>
          <w:lang w:val="de-DE"/>
        </w:rPr>
        <w:br/>
      </w:r>
      <w:r w:rsidR="00653103">
        <w:rPr>
          <w:lang w:val="de-DE"/>
        </w:rPr>
        <w:br/>
      </w:r>
      <w:r w:rsidR="00CE4651">
        <w:rPr>
          <w:lang w:val="de-DE"/>
        </w:rPr>
        <w:t>Das KSL</w:t>
      </w:r>
      <w:r w:rsidR="00A15A97" w:rsidRPr="00DF5FC7">
        <w:rPr>
          <w:lang w:val="de-DE"/>
        </w:rPr>
        <w:t>-</w:t>
      </w:r>
      <w:proofErr w:type="spellStart"/>
      <w:r w:rsidR="00A15A97" w:rsidRPr="00DF5FC7">
        <w:rPr>
          <w:lang w:val="de-DE"/>
        </w:rPr>
        <w:t>MSi</w:t>
      </w:r>
      <w:proofErr w:type="spellEnd"/>
      <w:r w:rsidR="00A15A97" w:rsidRPr="00DF5FC7">
        <w:rPr>
          <w:lang w:val="de-DE"/>
        </w:rPr>
        <w:t xml:space="preserve">-NRW wandte sich mit der Problematik an das Ministerium </w:t>
      </w:r>
      <w:r w:rsidR="00677E5E">
        <w:rPr>
          <w:lang w:val="de-DE"/>
        </w:rPr>
        <w:br/>
      </w:r>
      <w:r w:rsidR="00A15A97" w:rsidRPr="00DF5FC7">
        <w:rPr>
          <w:lang w:val="de-DE"/>
        </w:rPr>
        <w:t xml:space="preserve">für Verkehr des Landes Nordrhein-Westfalen. Am 12.01.2018 trafen </w:t>
      </w:r>
      <w:r w:rsidR="00677E5E">
        <w:rPr>
          <w:lang w:val="de-DE"/>
        </w:rPr>
        <w:br/>
      </w:r>
      <w:r w:rsidR="00A15A97" w:rsidRPr="00DF5FC7">
        <w:rPr>
          <w:lang w:val="de-DE"/>
        </w:rPr>
        <w:t xml:space="preserve"> Frau Janaszek und F</w:t>
      </w:r>
      <w:r w:rsidR="00CB451A">
        <w:rPr>
          <w:lang w:val="de-DE"/>
        </w:rPr>
        <w:t>rau Stiller vom KSL-</w:t>
      </w:r>
      <w:proofErr w:type="spellStart"/>
      <w:r w:rsidR="00CB451A">
        <w:rPr>
          <w:lang w:val="de-DE"/>
        </w:rPr>
        <w:t>MSi</w:t>
      </w:r>
      <w:proofErr w:type="spellEnd"/>
      <w:r w:rsidR="00CB451A">
        <w:rPr>
          <w:lang w:val="de-DE"/>
        </w:rPr>
        <w:t>-NRW</w:t>
      </w:r>
      <w:r w:rsidR="00A15A97" w:rsidRPr="00DF5FC7">
        <w:rPr>
          <w:lang w:val="de-DE"/>
        </w:rPr>
        <w:t xml:space="preserve"> </w:t>
      </w:r>
      <w:r w:rsidR="00677E5E">
        <w:rPr>
          <w:lang w:val="de-DE"/>
        </w:rPr>
        <w:br/>
      </w:r>
      <w:r w:rsidR="00CB451A">
        <w:rPr>
          <w:lang w:val="de-DE"/>
        </w:rPr>
        <w:t>verschiedene Akteure</w:t>
      </w:r>
      <w:r w:rsidR="00A15A97" w:rsidRPr="00DF5FC7">
        <w:rPr>
          <w:lang w:val="de-DE"/>
        </w:rPr>
        <w:t>, um gemeinsam über die Mitnahme von Blindenführhunden in Taxen in NRW zu spreche</w:t>
      </w:r>
      <w:r w:rsidR="004B07C7">
        <w:rPr>
          <w:lang w:val="de-DE"/>
        </w:rPr>
        <w:t>n.</w:t>
      </w:r>
      <w:r w:rsidR="00D52B0D">
        <w:rPr>
          <w:lang w:val="de-DE"/>
        </w:rPr>
        <w:t xml:space="preserve"> </w:t>
      </w:r>
      <w:r w:rsidR="004B07C7">
        <w:rPr>
          <w:lang w:val="de-DE"/>
        </w:rPr>
        <w:t>An dem Gespräch nahmen teil:</w:t>
      </w:r>
      <w:r w:rsidR="00AC7B0B">
        <w:rPr>
          <w:lang w:val="de-DE"/>
        </w:rPr>
        <w:br/>
      </w:r>
    </w:p>
    <w:p w:rsidR="00E25A81" w:rsidRDefault="00E25A81" w:rsidP="00E25A81">
      <w:pPr>
        <w:pStyle w:val="12ptFlietextKSL"/>
        <w:numPr>
          <w:ilvl w:val="0"/>
          <w:numId w:val="15"/>
        </w:numPr>
        <w:rPr>
          <w:lang w:val="de-DE"/>
        </w:rPr>
        <w:sectPr w:rsidR="00E25A81" w:rsidSect="00E25A81">
          <w:type w:val="continuous"/>
          <w:pgSz w:w="11906" w:h="16838"/>
          <w:pgMar w:top="1417" w:right="1417" w:bottom="1134" w:left="1417" w:header="680" w:footer="397" w:gutter="0"/>
          <w:cols w:space="708"/>
          <w:docGrid w:linePitch="360"/>
        </w:sectPr>
      </w:pPr>
      <w:r w:rsidRPr="00E25A81">
        <w:rPr>
          <w:lang w:val="de-DE"/>
        </w:rPr>
        <w:t>Vera Giesen</w:t>
      </w:r>
      <w:r w:rsidR="00A15A97" w:rsidRPr="00E25A81">
        <w:rPr>
          <w:lang w:val="de-DE"/>
        </w:rPr>
        <w:t>, 1. Vorsitzende der Fachgru</w:t>
      </w:r>
      <w:r w:rsidR="00F56F8B" w:rsidRPr="00E25A81">
        <w:rPr>
          <w:lang w:val="de-DE"/>
        </w:rPr>
        <w:t xml:space="preserve">ppe für </w:t>
      </w:r>
      <w:proofErr w:type="spellStart"/>
      <w:r w:rsidR="00F56F8B" w:rsidRPr="00E25A81">
        <w:rPr>
          <w:lang w:val="de-DE"/>
        </w:rPr>
        <w:t>Führhundhalter</w:t>
      </w:r>
      <w:proofErr w:type="spellEnd"/>
      <w:r w:rsidR="00F56F8B" w:rsidRPr="00E25A81">
        <w:rPr>
          <w:lang w:val="de-DE"/>
        </w:rPr>
        <w:t xml:space="preserve"> BSV NRW</w:t>
      </w:r>
    </w:p>
    <w:p w:rsidR="00E25A81" w:rsidRDefault="00A15A97" w:rsidP="00E25A81">
      <w:pPr>
        <w:pStyle w:val="12ptFlietextKSL"/>
        <w:numPr>
          <w:ilvl w:val="0"/>
          <w:numId w:val="15"/>
        </w:numPr>
        <w:rPr>
          <w:lang w:val="de-DE"/>
        </w:rPr>
        <w:sectPr w:rsidR="00E25A81" w:rsidSect="00E25A81">
          <w:type w:val="continuous"/>
          <w:pgSz w:w="11906" w:h="16838"/>
          <w:pgMar w:top="1417" w:right="1417" w:bottom="1134" w:left="1417" w:header="680" w:footer="397" w:gutter="0"/>
          <w:cols w:space="708"/>
          <w:docGrid w:linePitch="360"/>
        </w:sectPr>
      </w:pPr>
      <w:r w:rsidRPr="00E25A81">
        <w:rPr>
          <w:lang w:val="de-DE"/>
        </w:rPr>
        <w:t>Vertreter des Taxi-Ve</w:t>
      </w:r>
      <w:r w:rsidR="00F56F8B" w:rsidRPr="00E25A81">
        <w:rPr>
          <w:lang w:val="de-DE"/>
        </w:rPr>
        <w:t>rbandes Nordrhein-Westfalen e.V</w:t>
      </w:r>
      <w:r w:rsidR="00C02FD6" w:rsidRPr="00E25A81">
        <w:rPr>
          <w:lang w:val="de-DE"/>
        </w:rPr>
        <w:t>.</w:t>
      </w:r>
      <w:r w:rsidR="00E25A81" w:rsidRPr="00E25A81">
        <w:rPr>
          <w:lang w:val="de-DE"/>
        </w:rPr>
        <w:t xml:space="preserve"> </w:t>
      </w:r>
    </w:p>
    <w:p w:rsidR="00E25A81" w:rsidRDefault="00A15A97" w:rsidP="00E25A81">
      <w:pPr>
        <w:pStyle w:val="12ptFlietextKSL"/>
        <w:numPr>
          <w:ilvl w:val="0"/>
          <w:numId w:val="15"/>
        </w:numPr>
        <w:rPr>
          <w:lang w:val="de-DE"/>
        </w:rPr>
        <w:sectPr w:rsidR="00E25A81" w:rsidSect="00E25A81">
          <w:type w:val="continuous"/>
          <w:pgSz w:w="11906" w:h="16838"/>
          <w:pgMar w:top="1417" w:right="1417" w:bottom="1134" w:left="1417" w:header="680" w:footer="397" w:gutter="0"/>
          <w:cols w:space="708"/>
          <w:docGrid w:linePitch="360"/>
        </w:sectPr>
      </w:pPr>
      <w:r w:rsidRPr="00E25A81">
        <w:rPr>
          <w:lang w:val="de-DE"/>
        </w:rPr>
        <w:t>Vertreter des Verbandes des privaten gewerblichen Straßenpersonen</w:t>
      </w:r>
      <w:r w:rsidR="00C02FD6" w:rsidRPr="00E25A81">
        <w:rPr>
          <w:lang w:val="de-DE"/>
        </w:rPr>
        <w:t>-</w:t>
      </w:r>
      <w:r w:rsidRPr="00E25A81">
        <w:rPr>
          <w:lang w:val="de-DE"/>
        </w:rPr>
        <w:t>verkeh</w:t>
      </w:r>
      <w:r w:rsidR="00F56F8B" w:rsidRPr="00E25A81">
        <w:rPr>
          <w:lang w:val="de-DE"/>
        </w:rPr>
        <w:t>rs Nordrhein-Westfalen VSPV e.V</w:t>
      </w:r>
      <w:r w:rsidR="00C02FD6" w:rsidRPr="00E25A81">
        <w:rPr>
          <w:lang w:val="de-DE"/>
        </w:rPr>
        <w:t>.</w:t>
      </w:r>
    </w:p>
    <w:p w:rsidR="00E25A81" w:rsidRDefault="00A15A97" w:rsidP="00E25A81">
      <w:pPr>
        <w:pStyle w:val="12ptFlietextKSL"/>
        <w:numPr>
          <w:ilvl w:val="0"/>
          <w:numId w:val="15"/>
        </w:numPr>
        <w:rPr>
          <w:lang w:val="de-DE"/>
        </w:rPr>
        <w:sectPr w:rsidR="00E25A81" w:rsidSect="00E25A81">
          <w:type w:val="continuous"/>
          <w:pgSz w:w="11906" w:h="16838"/>
          <w:pgMar w:top="1417" w:right="1417" w:bottom="1134" w:left="1417" w:header="680" w:footer="397" w:gutter="0"/>
          <w:cols w:space="708"/>
          <w:docGrid w:linePitch="360"/>
        </w:sectPr>
      </w:pPr>
      <w:r w:rsidRPr="00E25A81">
        <w:rPr>
          <w:lang w:val="de-DE"/>
        </w:rPr>
        <w:t>Vertreter der Fachvereinigung Personenverkehr Nordrhein Taxi-Mietwag</w:t>
      </w:r>
      <w:r w:rsidR="00F56F8B" w:rsidRPr="00E25A81">
        <w:rPr>
          <w:lang w:val="de-DE"/>
        </w:rPr>
        <w:t>en e.V.</w:t>
      </w:r>
      <w:r w:rsidR="00E25A81" w:rsidRPr="00E25A81">
        <w:rPr>
          <w:lang w:val="de-DE"/>
        </w:rPr>
        <w:t xml:space="preserve"> </w:t>
      </w:r>
    </w:p>
    <w:p w:rsidR="00E25A81" w:rsidRDefault="003D2BAA" w:rsidP="00E25A81">
      <w:pPr>
        <w:pStyle w:val="12ptFlietextKSL"/>
        <w:numPr>
          <w:ilvl w:val="0"/>
          <w:numId w:val="15"/>
        </w:numPr>
        <w:rPr>
          <w:lang w:val="de-DE"/>
        </w:rPr>
        <w:sectPr w:rsidR="00E25A81" w:rsidSect="00E25A81">
          <w:type w:val="continuous"/>
          <w:pgSz w:w="11906" w:h="16838"/>
          <w:pgMar w:top="1417" w:right="1417" w:bottom="1134" w:left="1417" w:header="680" w:footer="397" w:gutter="0"/>
          <w:cols w:space="708"/>
          <w:docGrid w:linePitch="360"/>
        </w:sectPr>
      </w:pPr>
      <w:r w:rsidRPr="00E25A81">
        <w:rPr>
          <w:lang w:val="de-DE"/>
        </w:rPr>
        <w:t xml:space="preserve">Herr Wille, </w:t>
      </w:r>
      <w:r w:rsidR="00A15A97" w:rsidRPr="00E25A81">
        <w:rPr>
          <w:lang w:val="de-DE"/>
        </w:rPr>
        <w:t xml:space="preserve">Herr Fischer </w:t>
      </w:r>
      <w:r w:rsidR="00D52B0D" w:rsidRPr="00E25A81">
        <w:rPr>
          <w:lang w:val="de-DE"/>
        </w:rPr>
        <w:t xml:space="preserve">und Frau </w:t>
      </w:r>
      <w:proofErr w:type="spellStart"/>
      <w:r w:rsidR="00D52B0D" w:rsidRPr="00E25A81">
        <w:rPr>
          <w:lang w:val="de-DE"/>
        </w:rPr>
        <w:t>Stachowiak</w:t>
      </w:r>
      <w:proofErr w:type="spellEnd"/>
      <w:r w:rsidR="00D52B0D" w:rsidRPr="00E25A81">
        <w:rPr>
          <w:lang w:val="de-DE"/>
        </w:rPr>
        <w:t xml:space="preserve"> </w:t>
      </w:r>
      <w:r w:rsidR="00A15A97" w:rsidRPr="00E25A81">
        <w:rPr>
          <w:lang w:val="de-DE"/>
        </w:rPr>
        <w:t>vom Ministerium für Verkehr</w:t>
      </w:r>
      <w:r w:rsidR="00351AF4" w:rsidRPr="00E25A81">
        <w:rPr>
          <w:lang w:val="de-DE"/>
        </w:rPr>
        <w:t xml:space="preserve"> des Landes Nordrhein-Westfalen</w:t>
      </w:r>
    </w:p>
    <w:p w:rsidR="009C2A3C" w:rsidRDefault="00E25A81" w:rsidP="009C2A3C">
      <w:pPr>
        <w:pStyle w:val="12ptFlietextKSL"/>
        <w:rPr>
          <w:lang w:val="de-DE"/>
        </w:rPr>
        <w:sectPr w:rsidR="009C2A3C" w:rsidSect="00FD24EA">
          <w:pgSz w:w="11906" w:h="16838"/>
          <w:pgMar w:top="1417" w:right="1417" w:bottom="1134" w:left="1417" w:header="680" w:footer="397" w:gutter="0"/>
          <w:cols w:space="708"/>
          <w:docGrid w:linePitch="360"/>
        </w:sectPr>
      </w:pPr>
      <w:r>
        <w:rPr>
          <w:lang w:val="de-DE"/>
        </w:rPr>
        <w:lastRenderedPageBreak/>
        <w:br/>
      </w:r>
      <w:r w:rsidR="00A15A97" w:rsidRPr="00E25A81">
        <w:rPr>
          <w:lang w:val="de-DE"/>
        </w:rPr>
        <w:t>Das Gespräch war außerordentlich kooperativ und erbauend. Es wurden gemeinsam effiziente Lösungswege erarbeitetet, die g</w:t>
      </w:r>
      <w:r w:rsidR="00336431" w:rsidRPr="00E25A81">
        <w:rPr>
          <w:lang w:val="de-DE"/>
        </w:rPr>
        <w:t xml:space="preserve">emeinsam umgesetzt werden. </w:t>
      </w:r>
      <w:r w:rsidR="00336431" w:rsidRPr="00E25A81">
        <w:rPr>
          <w:lang w:val="de-DE"/>
        </w:rPr>
        <w:br/>
      </w:r>
      <w:r w:rsidR="00336431" w:rsidRPr="00E25A81">
        <w:rPr>
          <w:lang w:val="de-DE"/>
        </w:rPr>
        <w:br/>
      </w:r>
      <w:r w:rsidR="00D52B0D" w:rsidRPr="00E25A81">
        <w:rPr>
          <w:lang w:val="de-DE"/>
        </w:rPr>
        <w:t xml:space="preserve">Eine Aufgabe, </w:t>
      </w:r>
      <w:r w:rsidR="00A15A97" w:rsidRPr="00E25A81">
        <w:rPr>
          <w:lang w:val="de-DE"/>
        </w:rPr>
        <w:t>die</w:t>
      </w:r>
      <w:r w:rsidR="00336431" w:rsidRPr="00E25A81">
        <w:rPr>
          <w:lang w:val="de-DE"/>
        </w:rPr>
        <w:t xml:space="preserve"> das KSL-</w:t>
      </w:r>
      <w:proofErr w:type="spellStart"/>
      <w:r w:rsidR="00336431" w:rsidRPr="00E25A81">
        <w:rPr>
          <w:lang w:val="de-DE"/>
        </w:rPr>
        <w:t>MSi</w:t>
      </w:r>
      <w:proofErr w:type="spellEnd"/>
      <w:r w:rsidR="00336431" w:rsidRPr="00E25A81">
        <w:rPr>
          <w:lang w:val="de-DE"/>
        </w:rPr>
        <w:t>-NRW übernimmt</w:t>
      </w:r>
      <w:r w:rsidR="00A15A97" w:rsidRPr="00E25A81">
        <w:rPr>
          <w:lang w:val="de-DE"/>
        </w:rPr>
        <w:t>, ist der Aufbau einer Datenbank bezüglich fehlender Bereitschaft zur Mitnahme von Blindenführhunden in Taxen in NRW. Personen, die eine Verweigerung der Mitnahme von Blindenführhunden erfahren haben, können sich an das</w:t>
      </w:r>
      <w:r w:rsidR="00336431" w:rsidRPr="00E25A81">
        <w:rPr>
          <w:lang w:val="de-DE"/>
        </w:rPr>
        <w:br/>
      </w:r>
      <w:r w:rsidR="00A15A97" w:rsidRPr="00E25A81">
        <w:rPr>
          <w:lang w:val="de-DE"/>
        </w:rPr>
        <w:t xml:space="preserve"> KSL-</w:t>
      </w:r>
      <w:proofErr w:type="spellStart"/>
      <w:r w:rsidR="00A15A97" w:rsidRPr="00E25A81">
        <w:rPr>
          <w:lang w:val="de-DE"/>
        </w:rPr>
        <w:t>MSi</w:t>
      </w:r>
      <w:proofErr w:type="spellEnd"/>
      <w:r w:rsidR="00A15A97" w:rsidRPr="00E25A81">
        <w:rPr>
          <w:lang w:val="de-DE"/>
        </w:rPr>
        <w:t>-NRW wenden. Folgende In</w:t>
      </w:r>
      <w:r w:rsidR="00703D87">
        <w:rPr>
          <w:lang w:val="de-DE"/>
        </w:rPr>
        <w:t>formationen werden aufgenommen</w:t>
      </w:r>
    </w:p>
    <w:p w:rsidR="009C2A3C" w:rsidRDefault="009C2A3C" w:rsidP="009C2A3C">
      <w:pPr>
        <w:pStyle w:val="12ptFlietextKSL"/>
        <w:rPr>
          <w:lang w:val="de-DE"/>
        </w:rPr>
        <w:sectPr w:rsidR="009C2A3C" w:rsidSect="009C2A3C">
          <w:type w:val="continuous"/>
          <w:pgSz w:w="11906" w:h="16838"/>
          <w:pgMar w:top="1417" w:right="1417" w:bottom="1134" w:left="1417" w:header="680" w:footer="397" w:gutter="0"/>
          <w:cols w:space="708"/>
          <w:docGrid w:linePitch="360"/>
        </w:sectPr>
      </w:pPr>
    </w:p>
    <w:p w:rsidR="009C2A3C" w:rsidRDefault="009C2A3C" w:rsidP="009C2A3C">
      <w:pPr>
        <w:pStyle w:val="12ptFlietextKSL"/>
        <w:numPr>
          <w:ilvl w:val="0"/>
          <w:numId w:val="18"/>
        </w:numPr>
        <w:rPr>
          <w:lang w:val="de-DE"/>
        </w:rPr>
        <w:sectPr w:rsidR="009C2A3C" w:rsidSect="009C2A3C">
          <w:type w:val="continuous"/>
          <w:pgSz w:w="11906" w:h="16838"/>
          <w:pgMar w:top="1417" w:right="1417" w:bottom="1134" w:left="1417" w:header="680" w:footer="397" w:gutter="0"/>
          <w:cols w:space="708"/>
          <w:docGrid w:linePitch="360"/>
        </w:sectPr>
      </w:pPr>
      <w:r w:rsidRPr="009C2A3C">
        <w:rPr>
          <w:lang w:val="de-DE"/>
        </w:rPr>
        <w:t>Datum an dem die Mitnahme des Blindenführhundes verweigert wurde</w:t>
      </w:r>
    </w:p>
    <w:p w:rsidR="003B02F2" w:rsidRDefault="003B02F2" w:rsidP="009C2A3C">
      <w:pPr>
        <w:pStyle w:val="12ptFlietextKSL"/>
        <w:numPr>
          <w:ilvl w:val="0"/>
          <w:numId w:val="18"/>
        </w:numPr>
        <w:rPr>
          <w:lang w:val="de-DE"/>
        </w:rPr>
        <w:sectPr w:rsidR="003B02F2" w:rsidSect="009C2A3C">
          <w:type w:val="continuous"/>
          <w:pgSz w:w="11906" w:h="16838"/>
          <w:pgMar w:top="1417" w:right="1417" w:bottom="1134" w:left="1417" w:header="680" w:footer="397" w:gutter="0"/>
          <w:cols w:space="708"/>
          <w:docGrid w:linePitch="360"/>
        </w:sectPr>
      </w:pPr>
      <w:r>
        <w:rPr>
          <w:lang w:val="de-DE"/>
        </w:rPr>
        <w:t>U</w:t>
      </w:r>
      <w:r w:rsidRPr="009C2A3C">
        <w:rPr>
          <w:lang w:val="de-DE"/>
        </w:rPr>
        <w:t>ngefähre Uhrzeit/Tageszeit</w:t>
      </w:r>
    </w:p>
    <w:p w:rsidR="003B02F2" w:rsidRDefault="003B02F2" w:rsidP="009C2A3C">
      <w:pPr>
        <w:pStyle w:val="12ptFlietextKSL"/>
        <w:numPr>
          <w:ilvl w:val="0"/>
          <w:numId w:val="18"/>
        </w:numPr>
        <w:rPr>
          <w:lang w:val="de-DE"/>
        </w:rPr>
        <w:sectPr w:rsidR="003B02F2" w:rsidSect="009C2A3C">
          <w:type w:val="continuous"/>
          <w:pgSz w:w="11906" w:h="16838"/>
          <w:pgMar w:top="1417" w:right="1417" w:bottom="1134" w:left="1417" w:header="680" w:footer="397" w:gutter="0"/>
          <w:cols w:space="708"/>
          <w:docGrid w:linePitch="360"/>
        </w:sectPr>
      </w:pPr>
      <w:r w:rsidRPr="009C2A3C">
        <w:rPr>
          <w:lang w:val="de-DE"/>
        </w:rPr>
        <w:t xml:space="preserve">Stadt/Ort (mit Postleitzahl) </w:t>
      </w:r>
    </w:p>
    <w:p w:rsidR="009C2A3C" w:rsidRPr="009C2A3C" w:rsidRDefault="003B02F2" w:rsidP="009C2A3C">
      <w:pPr>
        <w:pStyle w:val="12ptFlietextKSL"/>
        <w:numPr>
          <w:ilvl w:val="0"/>
          <w:numId w:val="18"/>
        </w:numPr>
        <w:rPr>
          <w:lang w:val="de-DE"/>
        </w:rPr>
        <w:sectPr w:rsidR="009C2A3C" w:rsidRPr="009C2A3C" w:rsidSect="009C2A3C">
          <w:type w:val="continuous"/>
          <w:pgSz w:w="11906" w:h="16838"/>
          <w:pgMar w:top="1417" w:right="1417" w:bottom="1134" w:left="1417" w:header="680" w:footer="397" w:gutter="0"/>
          <w:cols w:space="708"/>
          <w:docGrid w:linePitch="360"/>
        </w:sectPr>
      </w:pPr>
      <w:r w:rsidRPr="009C2A3C">
        <w:rPr>
          <w:lang w:val="de-DE"/>
        </w:rPr>
        <w:t>Bezeichnung des Platzes oder der Straße</w:t>
      </w:r>
      <w:r w:rsidR="00703D87">
        <w:rPr>
          <w:lang w:val="de-DE"/>
        </w:rPr>
        <w:br/>
      </w:r>
    </w:p>
    <w:p w:rsidR="00703D87" w:rsidRPr="009C2A3C" w:rsidRDefault="00A15A97" w:rsidP="009C2A3C">
      <w:pPr>
        <w:pStyle w:val="12ptFlietextKSL"/>
        <w:rPr>
          <w:lang w:val="de-DE"/>
        </w:rPr>
        <w:sectPr w:rsidR="00703D87" w:rsidRPr="009C2A3C" w:rsidSect="009C2A3C">
          <w:type w:val="continuous"/>
          <w:pgSz w:w="11906" w:h="16838"/>
          <w:pgMar w:top="1417" w:right="1417" w:bottom="1134" w:left="1417" w:header="680" w:footer="397" w:gutter="0"/>
          <w:cols w:space="708"/>
          <w:docGrid w:linePitch="360"/>
        </w:sectPr>
      </w:pPr>
      <w:r w:rsidRPr="009C2A3C">
        <w:rPr>
          <w:lang w:val="de-DE"/>
        </w:rPr>
        <w:t xml:space="preserve">Auch können </w:t>
      </w:r>
      <w:r w:rsidR="00D7469A" w:rsidRPr="009C2A3C">
        <w:rPr>
          <w:lang w:val="de-DE"/>
        </w:rPr>
        <w:t xml:space="preserve">in Kurzform </w:t>
      </w:r>
      <w:r w:rsidRPr="009C2A3C">
        <w:rPr>
          <w:lang w:val="de-DE"/>
        </w:rPr>
        <w:t>Schilderungen anderer relevanter Aspekte erfolgen</w:t>
      </w:r>
      <w:r w:rsidR="00D7469A" w:rsidRPr="009C2A3C">
        <w:rPr>
          <w:lang w:val="de-DE"/>
        </w:rPr>
        <w:t xml:space="preserve">. Beispielsweise kann hier benannt werden, </w:t>
      </w:r>
      <w:r w:rsidRPr="009C2A3C">
        <w:rPr>
          <w:lang w:val="de-DE"/>
        </w:rPr>
        <w:t xml:space="preserve">ob mehrere Taxen die Mitnahme verweigerten. </w:t>
      </w:r>
      <w:r w:rsidR="005E3C7D" w:rsidRPr="009C2A3C">
        <w:rPr>
          <w:lang w:val="de-DE"/>
        </w:rPr>
        <w:t xml:space="preserve">Es können zudem rückwirkend Erfahrungen aus dem Jahr 2017 aufgenommen werden. </w:t>
      </w:r>
      <w:r w:rsidRPr="009C2A3C">
        <w:rPr>
          <w:lang w:val="de-DE"/>
        </w:rPr>
        <w:t xml:space="preserve">Die Datenbank ist eine wichtige Grundlage für weitere Gespräche mit den Verbänden/Vereinigungen. </w:t>
      </w:r>
      <w:r w:rsidR="00703D87" w:rsidRPr="009C2A3C">
        <w:rPr>
          <w:lang w:val="de-DE"/>
        </w:rPr>
        <w:br/>
      </w:r>
      <w:r w:rsidR="00703D87" w:rsidRPr="009C2A3C">
        <w:rPr>
          <w:lang w:val="de-DE"/>
        </w:rPr>
        <w:br/>
      </w:r>
      <w:r w:rsidR="00DD1388" w:rsidRPr="009C2A3C">
        <w:rPr>
          <w:lang w:val="de-DE"/>
        </w:rPr>
        <w:t>Eine weitere Aufgabe die das KSL-</w:t>
      </w:r>
      <w:proofErr w:type="spellStart"/>
      <w:r w:rsidR="00DD1388" w:rsidRPr="009C2A3C">
        <w:rPr>
          <w:lang w:val="de-DE"/>
        </w:rPr>
        <w:t>MSi</w:t>
      </w:r>
      <w:proofErr w:type="spellEnd"/>
      <w:r w:rsidR="00DD1388" w:rsidRPr="009C2A3C">
        <w:rPr>
          <w:lang w:val="de-DE"/>
        </w:rPr>
        <w:t xml:space="preserve">-NRW übernommen hat, ist die Erhebung von Stichproben. Frau Stiller traf </w:t>
      </w:r>
      <w:r w:rsidR="00CB451A" w:rsidRPr="009C2A3C">
        <w:rPr>
          <w:lang w:val="de-DE"/>
        </w:rPr>
        <w:t xml:space="preserve">nach dem Gespräch </w:t>
      </w:r>
      <w:proofErr w:type="spellStart"/>
      <w:r w:rsidR="003D2BAA" w:rsidRPr="009C2A3C">
        <w:rPr>
          <w:lang w:val="de-DE"/>
        </w:rPr>
        <w:t>Blindenführhundhalter</w:t>
      </w:r>
      <w:r w:rsidR="00DD1388" w:rsidRPr="009C2A3C">
        <w:rPr>
          <w:lang w:val="de-DE"/>
        </w:rPr>
        <w:t>Innen</w:t>
      </w:r>
      <w:proofErr w:type="spellEnd"/>
      <w:r w:rsidR="00DD1388" w:rsidRPr="009C2A3C">
        <w:rPr>
          <w:lang w:val="de-DE"/>
        </w:rPr>
        <w:t xml:space="preserve"> in</w:t>
      </w:r>
      <w:r w:rsidRPr="009C2A3C">
        <w:rPr>
          <w:lang w:val="de-DE"/>
        </w:rPr>
        <w:t xml:space="preserve"> verschiedene</w:t>
      </w:r>
      <w:r w:rsidR="00F072C0" w:rsidRPr="009C2A3C">
        <w:rPr>
          <w:lang w:val="de-DE"/>
        </w:rPr>
        <w:t>n</w:t>
      </w:r>
      <w:r w:rsidRPr="009C2A3C">
        <w:rPr>
          <w:lang w:val="de-DE"/>
        </w:rPr>
        <w:t xml:space="preserve"> Städten in NRW</w:t>
      </w:r>
      <w:r w:rsidR="00F072C0" w:rsidRPr="009C2A3C">
        <w:rPr>
          <w:lang w:val="de-DE"/>
        </w:rPr>
        <w:t xml:space="preserve">. </w:t>
      </w:r>
      <w:r w:rsidR="00AC7B0B">
        <w:rPr>
          <w:lang w:val="de-DE"/>
        </w:rPr>
        <w:br/>
      </w:r>
      <w:r w:rsidR="00F072C0" w:rsidRPr="009C2A3C">
        <w:rPr>
          <w:lang w:val="de-DE"/>
        </w:rPr>
        <w:t xml:space="preserve">Sie führte gemeinsam mit den freiwilligen blinden </w:t>
      </w:r>
      <w:proofErr w:type="spellStart"/>
      <w:r w:rsidR="00F072C0" w:rsidRPr="009C2A3C">
        <w:rPr>
          <w:lang w:val="de-DE"/>
        </w:rPr>
        <w:t>FührhundhalterInnen</w:t>
      </w:r>
      <w:proofErr w:type="spellEnd"/>
      <w:r w:rsidRPr="009C2A3C">
        <w:rPr>
          <w:lang w:val="de-DE"/>
        </w:rPr>
        <w:t xml:space="preserve"> Stichproben an verschiedenen Taxiständen durch. </w:t>
      </w:r>
      <w:r w:rsidR="005B0CE7" w:rsidRPr="009C2A3C">
        <w:rPr>
          <w:lang w:val="de-DE"/>
        </w:rPr>
        <w:t xml:space="preserve">Dieses </w:t>
      </w:r>
      <w:r w:rsidR="00CB451A" w:rsidRPr="009C2A3C">
        <w:rPr>
          <w:lang w:val="de-DE"/>
        </w:rPr>
        <w:br/>
      </w:r>
      <w:r w:rsidR="005B0CE7" w:rsidRPr="009C2A3C">
        <w:rPr>
          <w:lang w:val="de-DE"/>
        </w:rPr>
        <w:t>Vorhaben wurde von Seiten der Taxiverbände gewünscht</w:t>
      </w:r>
      <w:r w:rsidR="00CB451A" w:rsidRPr="009C2A3C">
        <w:rPr>
          <w:lang w:val="de-DE"/>
        </w:rPr>
        <w:t>.</w:t>
      </w:r>
      <w:r w:rsidR="00F072C0" w:rsidRPr="009C2A3C">
        <w:rPr>
          <w:lang w:val="de-DE"/>
        </w:rPr>
        <w:br/>
      </w:r>
      <w:r w:rsidR="00703D87" w:rsidRPr="009C2A3C">
        <w:rPr>
          <w:lang w:val="de-DE"/>
        </w:rPr>
        <w:br/>
      </w:r>
      <w:r w:rsidR="00FA25D6">
        <w:rPr>
          <w:lang w:val="de-DE"/>
        </w:rPr>
        <w:br/>
      </w:r>
      <w:r w:rsidR="00FA25D6">
        <w:rPr>
          <w:lang w:val="de-DE"/>
        </w:rPr>
        <w:lastRenderedPageBreak/>
        <w:br/>
      </w:r>
      <w:r w:rsidR="00F072C0" w:rsidRPr="009C2A3C">
        <w:rPr>
          <w:lang w:val="de-DE"/>
        </w:rPr>
        <w:t xml:space="preserve">Um eine flächendeckende Übersicht zu erhalten, wurden </w:t>
      </w:r>
      <w:r w:rsidR="00CB451A" w:rsidRPr="009C2A3C">
        <w:rPr>
          <w:lang w:val="de-DE"/>
        </w:rPr>
        <w:br/>
      </w:r>
      <w:r w:rsidR="00F072C0" w:rsidRPr="009C2A3C">
        <w:rPr>
          <w:lang w:val="de-DE"/>
        </w:rPr>
        <w:t>Prüfungen in</w:t>
      </w:r>
      <w:r w:rsidR="0067365F" w:rsidRPr="009C2A3C">
        <w:rPr>
          <w:lang w:val="de-DE"/>
        </w:rPr>
        <w:t xml:space="preserve"> </w:t>
      </w:r>
      <w:r w:rsidR="00F072C0" w:rsidRPr="009C2A3C">
        <w:rPr>
          <w:lang w:val="de-DE"/>
        </w:rPr>
        <w:t>versc</w:t>
      </w:r>
      <w:r w:rsidR="005B0CE7" w:rsidRPr="009C2A3C">
        <w:rPr>
          <w:lang w:val="de-DE"/>
        </w:rPr>
        <w:t>hied</w:t>
      </w:r>
      <w:r w:rsidR="004A4B87" w:rsidRPr="009C2A3C">
        <w:rPr>
          <w:lang w:val="de-DE"/>
        </w:rPr>
        <w:t>engroße</w:t>
      </w:r>
      <w:r w:rsidR="00CB451A" w:rsidRPr="009C2A3C">
        <w:rPr>
          <w:lang w:val="de-DE"/>
        </w:rPr>
        <w:t>n</w:t>
      </w:r>
      <w:r w:rsidR="004A4B87" w:rsidRPr="009C2A3C">
        <w:rPr>
          <w:lang w:val="de-DE"/>
        </w:rPr>
        <w:t xml:space="preserve"> Städte</w:t>
      </w:r>
      <w:r w:rsidR="00CB451A" w:rsidRPr="009C2A3C">
        <w:rPr>
          <w:lang w:val="de-DE"/>
        </w:rPr>
        <w:t>n durchgeführt</w:t>
      </w:r>
      <w:r w:rsidR="00977D57" w:rsidRPr="009C2A3C">
        <w:rPr>
          <w:lang w:val="de-DE"/>
        </w:rPr>
        <w:t xml:space="preserve">. </w:t>
      </w:r>
      <w:r w:rsidR="004A4B87" w:rsidRPr="009C2A3C">
        <w:rPr>
          <w:lang w:val="de-DE"/>
        </w:rPr>
        <w:t xml:space="preserve">In </w:t>
      </w:r>
      <w:r w:rsidR="00CB451A" w:rsidRPr="009C2A3C">
        <w:rPr>
          <w:lang w:val="de-DE"/>
        </w:rPr>
        <w:br/>
      </w:r>
      <w:r w:rsidR="004A4B87" w:rsidRPr="009C2A3C">
        <w:rPr>
          <w:lang w:val="de-DE"/>
        </w:rPr>
        <w:t>folgenden Städten wurden Stichproben erhoben:</w:t>
      </w:r>
    </w:p>
    <w:p w:rsidR="00703D87" w:rsidRDefault="00703D87" w:rsidP="00703D87">
      <w:pPr>
        <w:pStyle w:val="12ptFlietextKSL"/>
        <w:rPr>
          <w:lang w:val="de-DE"/>
        </w:rPr>
        <w:sectPr w:rsidR="00703D87" w:rsidSect="00703D87">
          <w:type w:val="continuous"/>
          <w:pgSz w:w="11906" w:h="16838"/>
          <w:pgMar w:top="1417" w:right="1417" w:bottom="1134" w:left="1417" w:header="680" w:footer="397" w:gutter="0"/>
          <w:cols w:space="708"/>
          <w:docGrid w:linePitch="360"/>
        </w:sectPr>
      </w:pPr>
    </w:p>
    <w:p w:rsidR="00703D87" w:rsidRDefault="004A4B87" w:rsidP="00703D87">
      <w:pPr>
        <w:pStyle w:val="12ptFlietextKSL"/>
        <w:numPr>
          <w:ilvl w:val="0"/>
          <w:numId w:val="17"/>
        </w:numPr>
        <w:rPr>
          <w:lang w:val="de-DE"/>
        </w:rPr>
        <w:sectPr w:rsidR="00703D87" w:rsidSect="00703D87">
          <w:type w:val="continuous"/>
          <w:pgSz w:w="11906" w:h="16838"/>
          <w:pgMar w:top="1417" w:right="1417" w:bottom="1134" w:left="1417" w:header="680" w:footer="397" w:gutter="0"/>
          <w:cols w:space="708"/>
          <w:docGrid w:linePitch="360"/>
        </w:sectPr>
      </w:pPr>
      <w:r>
        <w:rPr>
          <w:lang w:val="de-DE"/>
        </w:rPr>
        <w:t xml:space="preserve">Am 14.02.2018 wurden in </w:t>
      </w:r>
      <w:r w:rsidR="005B0CE7" w:rsidRPr="005B0CE7">
        <w:rPr>
          <w:lang w:val="de-DE"/>
        </w:rPr>
        <w:t xml:space="preserve">Dortmund </w:t>
      </w:r>
      <w:r w:rsidR="00D67B7A">
        <w:rPr>
          <w:lang w:val="de-DE"/>
        </w:rPr>
        <w:t>3</w:t>
      </w:r>
      <w:r>
        <w:rPr>
          <w:lang w:val="de-DE"/>
        </w:rPr>
        <w:t xml:space="preserve"> Taxistände besucht.</w:t>
      </w:r>
    </w:p>
    <w:p w:rsidR="009C2A3C" w:rsidRDefault="004A4B87" w:rsidP="00703D87">
      <w:pPr>
        <w:pStyle w:val="12ptFlietextKSL"/>
        <w:numPr>
          <w:ilvl w:val="0"/>
          <w:numId w:val="17"/>
        </w:numPr>
        <w:rPr>
          <w:lang w:val="de-DE"/>
        </w:rPr>
        <w:sectPr w:rsidR="009C2A3C" w:rsidSect="00703D87">
          <w:type w:val="continuous"/>
          <w:pgSz w:w="11906" w:h="16838"/>
          <w:pgMar w:top="1417" w:right="1417" w:bottom="1134" w:left="1417" w:header="680" w:footer="397" w:gutter="0"/>
          <w:cols w:space="708"/>
          <w:docGrid w:linePitch="360"/>
        </w:sectPr>
      </w:pPr>
      <w:r>
        <w:rPr>
          <w:lang w:val="de-DE"/>
        </w:rPr>
        <w:t>Am 14</w:t>
      </w:r>
      <w:r w:rsidR="00D67B7A">
        <w:rPr>
          <w:lang w:val="de-DE"/>
        </w:rPr>
        <w:t>.02.2018 wurden in Witten 3</w:t>
      </w:r>
      <w:r>
        <w:rPr>
          <w:lang w:val="de-DE"/>
        </w:rPr>
        <w:t xml:space="preserve"> Taxistände besucht.</w:t>
      </w:r>
    </w:p>
    <w:p w:rsidR="009C2A3C" w:rsidRDefault="00E12EFB" w:rsidP="00703D87">
      <w:pPr>
        <w:pStyle w:val="12ptFlietextKSL"/>
        <w:numPr>
          <w:ilvl w:val="0"/>
          <w:numId w:val="17"/>
        </w:numPr>
        <w:rPr>
          <w:lang w:val="de-DE"/>
        </w:rPr>
        <w:sectPr w:rsidR="009C2A3C" w:rsidSect="00703D87">
          <w:type w:val="continuous"/>
          <w:pgSz w:w="11906" w:h="16838"/>
          <w:pgMar w:top="1417" w:right="1417" w:bottom="1134" w:left="1417" w:header="680" w:footer="397" w:gutter="0"/>
          <w:cols w:space="708"/>
          <w:docGrid w:linePitch="360"/>
        </w:sectPr>
      </w:pPr>
      <w:r>
        <w:rPr>
          <w:lang w:val="de-DE"/>
        </w:rPr>
        <w:t>Am 21.02.2018 wurden in E</w:t>
      </w:r>
      <w:r w:rsidR="00D67B7A">
        <w:rPr>
          <w:lang w:val="de-DE"/>
        </w:rPr>
        <w:t>ssen 2</w:t>
      </w:r>
      <w:r>
        <w:rPr>
          <w:lang w:val="de-DE"/>
        </w:rPr>
        <w:t xml:space="preserve"> </w:t>
      </w:r>
      <w:r w:rsidR="004A4B87" w:rsidRPr="004A4B87">
        <w:rPr>
          <w:lang w:val="de-DE"/>
        </w:rPr>
        <w:t>Taxistände besucht.</w:t>
      </w:r>
      <w:r w:rsidR="00703D87">
        <w:rPr>
          <w:lang w:val="de-DE"/>
        </w:rPr>
        <w:t xml:space="preserve"> </w:t>
      </w:r>
    </w:p>
    <w:p w:rsidR="009C2A3C" w:rsidRDefault="00E12EFB" w:rsidP="00703D87">
      <w:pPr>
        <w:pStyle w:val="12ptFlietextKSL"/>
        <w:numPr>
          <w:ilvl w:val="0"/>
          <w:numId w:val="17"/>
        </w:numPr>
        <w:rPr>
          <w:lang w:val="de-DE"/>
        </w:rPr>
        <w:sectPr w:rsidR="009C2A3C" w:rsidSect="00703D87">
          <w:type w:val="continuous"/>
          <w:pgSz w:w="11906" w:h="16838"/>
          <w:pgMar w:top="1417" w:right="1417" w:bottom="1134" w:left="1417" w:header="680" w:footer="397" w:gutter="0"/>
          <w:cols w:space="708"/>
          <w:docGrid w:linePitch="360"/>
        </w:sectPr>
      </w:pPr>
      <w:r>
        <w:rPr>
          <w:lang w:val="de-DE"/>
        </w:rPr>
        <w:t>Am 22.02.2018 wurden in Köln</w:t>
      </w:r>
      <w:r w:rsidR="00D67B7A">
        <w:rPr>
          <w:lang w:val="de-DE"/>
        </w:rPr>
        <w:t xml:space="preserve"> 7</w:t>
      </w:r>
      <w:r w:rsidR="004A4B87" w:rsidRPr="004A4B87">
        <w:rPr>
          <w:lang w:val="de-DE"/>
        </w:rPr>
        <w:t xml:space="preserve"> Taxistände besucht.</w:t>
      </w:r>
    </w:p>
    <w:p w:rsidR="009C2A3C" w:rsidRDefault="00D67B7A" w:rsidP="00703D87">
      <w:pPr>
        <w:pStyle w:val="12ptFlietextKSL"/>
        <w:numPr>
          <w:ilvl w:val="0"/>
          <w:numId w:val="17"/>
        </w:numPr>
        <w:rPr>
          <w:lang w:val="de-DE"/>
        </w:rPr>
        <w:sectPr w:rsidR="009C2A3C" w:rsidSect="00703D87">
          <w:type w:val="continuous"/>
          <w:pgSz w:w="11906" w:h="16838"/>
          <w:pgMar w:top="1417" w:right="1417" w:bottom="1134" w:left="1417" w:header="680" w:footer="397" w:gutter="0"/>
          <w:cols w:space="708"/>
          <w:docGrid w:linePitch="360"/>
        </w:sectPr>
      </w:pPr>
      <w:r>
        <w:rPr>
          <w:lang w:val="de-DE"/>
        </w:rPr>
        <w:t>Am 05.03</w:t>
      </w:r>
      <w:r w:rsidR="00E12EFB">
        <w:rPr>
          <w:lang w:val="de-DE"/>
        </w:rPr>
        <w:t>.2018 wurden in Gütersloh</w:t>
      </w:r>
      <w:r>
        <w:rPr>
          <w:lang w:val="de-DE"/>
        </w:rPr>
        <w:t xml:space="preserve"> 2</w:t>
      </w:r>
      <w:r w:rsidR="004A4B87" w:rsidRPr="004A4B87">
        <w:rPr>
          <w:lang w:val="de-DE"/>
        </w:rPr>
        <w:t xml:space="preserve"> Taxistände besucht.</w:t>
      </w:r>
    </w:p>
    <w:p w:rsidR="009C2A3C" w:rsidRDefault="00DF07CF" w:rsidP="00703D87">
      <w:pPr>
        <w:pStyle w:val="12ptFlietextKSL"/>
        <w:numPr>
          <w:ilvl w:val="0"/>
          <w:numId w:val="17"/>
        </w:numPr>
        <w:rPr>
          <w:lang w:val="de-DE"/>
        </w:rPr>
        <w:sectPr w:rsidR="009C2A3C" w:rsidSect="00703D87">
          <w:type w:val="continuous"/>
          <w:pgSz w:w="11906" w:h="16838"/>
          <w:pgMar w:top="1417" w:right="1417" w:bottom="1134" w:left="1417" w:header="680" w:footer="397" w:gutter="0"/>
          <w:cols w:space="708"/>
          <w:docGrid w:linePitch="360"/>
        </w:sectPr>
      </w:pPr>
      <w:r>
        <w:rPr>
          <w:lang w:val="de-DE"/>
        </w:rPr>
        <w:t>Am 29</w:t>
      </w:r>
      <w:r w:rsidR="00DD0717">
        <w:rPr>
          <w:lang w:val="de-DE"/>
        </w:rPr>
        <w:t>.03.2018 wu</w:t>
      </w:r>
      <w:r w:rsidR="00EA3B54">
        <w:rPr>
          <w:lang w:val="de-DE"/>
        </w:rPr>
        <w:t>rde in Neuss 1 Taxistand besucht.</w:t>
      </w:r>
    </w:p>
    <w:p w:rsidR="009C2A3C" w:rsidRDefault="00703D87" w:rsidP="009C2A3C">
      <w:pPr>
        <w:pStyle w:val="12ptFlietextKSL"/>
        <w:ind w:left="720"/>
        <w:rPr>
          <w:lang w:val="de-DE"/>
        </w:rPr>
        <w:sectPr w:rsidR="009C2A3C" w:rsidSect="00703D87">
          <w:type w:val="continuous"/>
          <w:pgSz w:w="11906" w:h="16838"/>
          <w:pgMar w:top="1417" w:right="1417" w:bottom="1134" w:left="1417" w:header="680" w:footer="397" w:gutter="0"/>
          <w:cols w:space="708"/>
          <w:docGrid w:linePitch="360"/>
        </w:sectPr>
      </w:pPr>
      <w:r>
        <w:rPr>
          <w:lang w:val="de-DE"/>
        </w:rPr>
        <w:t xml:space="preserve"> </w:t>
      </w:r>
    </w:p>
    <w:p w:rsidR="00B74ABB" w:rsidRDefault="00977D57" w:rsidP="009C2A3C">
      <w:pPr>
        <w:pStyle w:val="12ptFlietextKSL"/>
        <w:rPr>
          <w:lang w:val="de-DE"/>
        </w:rPr>
        <w:sectPr w:rsidR="00B74ABB" w:rsidSect="00703D87">
          <w:type w:val="continuous"/>
          <w:pgSz w:w="11906" w:h="16838"/>
          <w:pgMar w:top="1417" w:right="1417" w:bottom="1134" w:left="1417" w:header="680" w:footer="397" w:gutter="0"/>
          <w:cols w:space="708"/>
          <w:docGrid w:linePitch="360"/>
        </w:sectPr>
      </w:pPr>
      <w:r>
        <w:rPr>
          <w:lang w:val="de-DE"/>
        </w:rPr>
        <w:t>An welchen Taxiständen Stichproben durchgeführt wurden</w:t>
      </w:r>
      <w:r w:rsidR="00CB451A">
        <w:rPr>
          <w:lang w:val="de-DE"/>
        </w:rPr>
        <w:t>,</w:t>
      </w:r>
      <w:r>
        <w:rPr>
          <w:lang w:val="de-DE"/>
        </w:rPr>
        <w:t xml:space="preserve"> </w:t>
      </w:r>
      <w:r w:rsidR="00CB451A">
        <w:rPr>
          <w:lang w:val="de-DE"/>
        </w:rPr>
        <w:br/>
      </w:r>
      <w:r>
        <w:rPr>
          <w:lang w:val="de-DE"/>
        </w:rPr>
        <w:t>ist am Ende des Berichts zu entnehmen.</w:t>
      </w:r>
      <w:r w:rsidRPr="00977D57">
        <w:rPr>
          <w:lang w:val="de-DE"/>
        </w:rPr>
        <w:t xml:space="preserve"> </w:t>
      </w:r>
      <w:r w:rsidR="000C23EB">
        <w:rPr>
          <w:lang w:val="de-DE"/>
        </w:rPr>
        <w:br/>
      </w:r>
      <w:r w:rsidR="001D75A8">
        <w:rPr>
          <w:lang w:val="de-DE"/>
        </w:rPr>
        <w:t xml:space="preserve">Frau Stiller </w:t>
      </w:r>
      <w:r>
        <w:rPr>
          <w:lang w:val="de-DE"/>
        </w:rPr>
        <w:t xml:space="preserve">war </w:t>
      </w:r>
      <w:r w:rsidR="001D75A8">
        <w:rPr>
          <w:lang w:val="de-DE"/>
        </w:rPr>
        <w:t>stets in unmittelb</w:t>
      </w:r>
      <w:r w:rsidR="003D2BAA">
        <w:rPr>
          <w:lang w:val="de-DE"/>
        </w:rPr>
        <w:t>arer Nähe zu den</w:t>
      </w:r>
      <w:r w:rsidR="003D2BAA">
        <w:rPr>
          <w:lang w:val="de-DE"/>
        </w:rPr>
        <w:br/>
      </w:r>
      <w:proofErr w:type="spellStart"/>
      <w:r w:rsidR="003D2BAA">
        <w:rPr>
          <w:lang w:val="de-DE"/>
        </w:rPr>
        <w:t>Führhundhalter</w:t>
      </w:r>
      <w:r w:rsidR="001D75A8">
        <w:rPr>
          <w:lang w:val="de-DE"/>
        </w:rPr>
        <w:t>Innen</w:t>
      </w:r>
      <w:proofErr w:type="spellEnd"/>
      <w:r w:rsidR="001D75A8">
        <w:rPr>
          <w:lang w:val="de-DE"/>
        </w:rPr>
        <w:t>. Somit war es ihr möglich Reaktionen und</w:t>
      </w:r>
      <w:r w:rsidR="003D2BAA">
        <w:rPr>
          <w:lang w:val="de-DE"/>
        </w:rPr>
        <w:br/>
      </w:r>
      <w:r w:rsidR="001D75A8">
        <w:rPr>
          <w:lang w:val="de-DE"/>
        </w:rPr>
        <w:t>Gespräche zu verfo</w:t>
      </w:r>
      <w:r w:rsidR="003D2BAA">
        <w:rPr>
          <w:lang w:val="de-DE"/>
        </w:rPr>
        <w:t xml:space="preserve">lgen. Sobald den </w:t>
      </w:r>
      <w:proofErr w:type="spellStart"/>
      <w:r w:rsidR="003D2BAA">
        <w:rPr>
          <w:lang w:val="de-DE"/>
        </w:rPr>
        <w:t>Führhundhalter</w:t>
      </w:r>
      <w:r w:rsidR="001D75A8">
        <w:rPr>
          <w:lang w:val="de-DE"/>
        </w:rPr>
        <w:t>Innen</w:t>
      </w:r>
      <w:proofErr w:type="spellEnd"/>
      <w:r w:rsidR="001D75A8">
        <w:rPr>
          <w:lang w:val="de-DE"/>
        </w:rPr>
        <w:t xml:space="preserve"> auf die </w:t>
      </w:r>
      <w:r w:rsidR="00AC7B0B">
        <w:rPr>
          <w:lang w:val="de-DE"/>
        </w:rPr>
        <w:br/>
      </w:r>
      <w:r w:rsidR="001D75A8">
        <w:rPr>
          <w:lang w:val="de-DE"/>
        </w:rPr>
        <w:t>Frage ob der Blindenfüh</w:t>
      </w:r>
      <w:r w:rsidR="000E58BB">
        <w:rPr>
          <w:lang w:val="de-DE"/>
        </w:rPr>
        <w:t>r</w:t>
      </w:r>
      <w:r w:rsidR="0086527D">
        <w:rPr>
          <w:lang w:val="de-DE"/>
        </w:rPr>
        <w:t>hund mitgenommen werden darf</w:t>
      </w:r>
      <w:r w:rsidR="001D75A8">
        <w:rPr>
          <w:lang w:val="de-DE"/>
        </w:rPr>
        <w:t xml:space="preserve"> geantwortet </w:t>
      </w:r>
      <w:r w:rsidR="003D2BAA">
        <w:rPr>
          <w:lang w:val="de-DE"/>
        </w:rPr>
        <w:br/>
      </w:r>
      <w:r w:rsidR="001D75A8">
        <w:rPr>
          <w:lang w:val="de-DE"/>
        </w:rPr>
        <w:t>wurde, klärte Frau</w:t>
      </w:r>
      <w:r w:rsidR="00B730FF">
        <w:rPr>
          <w:lang w:val="de-DE"/>
        </w:rPr>
        <w:t xml:space="preserve"> Stiller die Situation auf.</w:t>
      </w:r>
      <w:r w:rsidR="00F66E7B">
        <w:rPr>
          <w:lang w:val="de-DE"/>
        </w:rPr>
        <w:br/>
      </w:r>
      <w:r w:rsidR="00F66E7B">
        <w:rPr>
          <w:lang w:val="de-DE"/>
        </w:rPr>
        <w:br/>
      </w:r>
      <w:r w:rsidR="00B730FF">
        <w:rPr>
          <w:lang w:val="de-DE"/>
        </w:rPr>
        <w:t xml:space="preserve">Alle </w:t>
      </w:r>
      <w:proofErr w:type="spellStart"/>
      <w:r w:rsidR="003D2BAA">
        <w:rPr>
          <w:lang w:val="de-DE"/>
        </w:rPr>
        <w:t>TaxifahrerI</w:t>
      </w:r>
      <w:r w:rsidR="000A0D88">
        <w:rPr>
          <w:lang w:val="de-DE"/>
        </w:rPr>
        <w:t>nnen</w:t>
      </w:r>
      <w:proofErr w:type="spellEnd"/>
      <w:r w:rsidR="000A0D88">
        <w:rPr>
          <w:lang w:val="de-DE"/>
        </w:rPr>
        <w:t xml:space="preserve"> w</w:t>
      </w:r>
      <w:r w:rsidR="001D75A8">
        <w:rPr>
          <w:lang w:val="de-DE"/>
        </w:rPr>
        <w:t>aren direkt bereit den Blindenführhund mitzunehmen.</w:t>
      </w:r>
      <w:r w:rsidR="000A0D88">
        <w:rPr>
          <w:lang w:val="de-DE"/>
        </w:rPr>
        <w:t xml:space="preserve"> </w:t>
      </w:r>
      <w:r w:rsidR="00B26C52">
        <w:rPr>
          <w:lang w:val="de-DE"/>
        </w:rPr>
        <w:t>Das Ergebnis der Stichprobe</w:t>
      </w:r>
      <w:r w:rsidR="00B730FF">
        <w:rPr>
          <w:lang w:val="de-DE"/>
        </w:rPr>
        <w:t>n</w:t>
      </w:r>
      <w:r w:rsidR="00B26C52">
        <w:rPr>
          <w:lang w:val="de-DE"/>
        </w:rPr>
        <w:t xml:space="preserve"> sp</w:t>
      </w:r>
      <w:r w:rsidR="00B730FF">
        <w:rPr>
          <w:lang w:val="de-DE"/>
        </w:rPr>
        <w:t>iegelt nicht die Erfahrungen wi</w:t>
      </w:r>
      <w:r w:rsidR="003D2BAA">
        <w:rPr>
          <w:lang w:val="de-DE"/>
        </w:rPr>
        <w:t xml:space="preserve">der, die </w:t>
      </w:r>
      <w:proofErr w:type="spellStart"/>
      <w:r w:rsidR="003D2BAA">
        <w:rPr>
          <w:lang w:val="de-DE"/>
        </w:rPr>
        <w:t>Führhundhalter</w:t>
      </w:r>
      <w:r w:rsidR="00B26C52">
        <w:rPr>
          <w:lang w:val="de-DE"/>
        </w:rPr>
        <w:t>Innen</w:t>
      </w:r>
      <w:proofErr w:type="spellEnd"/>
      <w:r w:rsidR="00B730FF">
        <w:rPr>
          <w:lang w:val="de-DE"/>
        </w:rPr>
        <w:t xml:space="preserve"> in Ihrem Alltag gemacht haben</w:t>
      </w:r>
      <w:r w:rsidR="0086527D">
        <w:rPr>
          <w:lang w:val="de-DE"/>
        </w:rPr>
        <w:t>. Daher ist es erforderlich</w:t>
      </w:r>
      <w:r w:rsidR="00B26C52">
        <w:rPr>
          <w:lang w:val="de-DE"/>
        </w:rPr>
        <w:t xml:space="preserve"> </w:t>
      </w:r>
      <w:r w:rsidR="000A0D88">
        <w:rPr>
          <w:lang w:val="de-DE"/>
        </w:rPr>
        <w:t xml:space="preserve">Faktoren </w:t>
      </w:r>
      <w:r w:rsidR="00B26C52">
        <w:rPr>
          <w:lang w:val="de-DE"/>
        </w:rPr>
        <w:t xml:space="preserve">zu </w:t>
      </w:r>
      <w:r w:rsidR="0086527D">
        <w:rPr>
          <w:lang w:val="de-DE"/>
        </w:rPr>
        <w:t>erörtern</w:t>
      </w:r>
      <w:r w:rsidR="000A0D88">
        <w:rPr>
          <w:lang w:val="de-DE"/>
        </w:rPr>
        <w:t>, die Einfluss auf das Ergebnis haben</w:t>
      </w:r>
      <w:r w:rsidR="00B26C52">
        <w:rPr>
          <w:lang w:val="de-DE"/>
        </w:rPr>
        <w:t xml:space="preserve"> können</w:t>
      </w:r>
      <w:r w:rsidR="000A0D88">
        <w:rPr>
          <w:lang w:val="de-DE"/>
        </w:rPr>
        <w:t xml:space="preserve">. </w:t>
      </w:r>
      <w:r w:rsidR="000A0D88">
        <w:rPr>
          <w:lang w:val="de-DE"/>
        </w:rPr>
        <w:br/>
      </w:r>
      <w:r w:rsidR="000A0D88">
        <w:rPr>
          <w:lang w:val="de-DE"/>
        </w:rPr>
        <w:br/>
      </w:r>
      <w:r w:rsidR="00EC59FB">
        <w:rPr>
          <w:lang w:val="de-DE"/>
        </w:rPr>
        <w:t xml:space="preserve">Bevor </w:t>
      </w:r>
      <w:r w:rsidR="00B730FF">
        <w:rPr>
          <w:lang w:val="de-DE"/>
        </w:rPr>
        <w:t xml:space="preserve">diese </w:t>
      </w:r>
      <w:r w:rsidR="0066651C">
        <w:rPr>
          <w:lang w:val="de-DE"/>
        </w:rPr>
        <w:t xml:space="preserve">Faktoren gelistet werden, ist in diesem Bericht auch </w:t>
      </w:r>
      <w:r w:rsidR="00AC7B0B">
        <w:rPr>
          <w:lang w:val="de-DE"/>
        </w:rPr>
        <w:br/>
      </w:r>
      <w:r w:rsidR="0066651C">
        <w:rPr>
          <w:lang w:val="de-DE"/>
        </w:rPr>
        <w:t>darauf zu verwei</w:t>
      </w:r>
      <w:r w:rsidR="003D2BAA">
        <w:rPr>
          <w:lang w:val="de-DE"/>
        </w:rPr>
        <w:t xml:space="preserve">sen, dass nicht alle </w:t>
      </w:r>
      <w:proofErr w:type="spellStart"/>
      <w:r w:rsidR="003D2BAA">
        <w:rPr>
          <w:lang w:val="de-DE"/>
        </w:rPr>
        <w:t>Taxifahrer</w:t>
      </w:r>
      <w:r w:rsidR="0066651C">
        <w:rPr>
          <w:lang w:val="de-DE"/>
        </w:rPr>
        <w:t>Innen</w:t>
      </w:r>
      <w:proofErr w:type="spellEnd"/>
      <w:r w:rsidR="0066651C">
        <w:rPr>
          <w:lang w:val="de-DE"/>
        </w:rPr>
        <w:t xml:space="preserve"> </w:t>
      </w:r>
      <w:r w:rsidR="00AC7B0B">
        <w:rPr>
          <w:lang w:val="de-DE"/>
        </w:rPr>
        <w:br/>
      </w:r>
      <w:r w:rsidR="0066651C">
        <w:rPr>
          <w:lang w:val="de-DE"/>
        </w:rPr>
        <w:t>pauschalisiert betra</w:t>
      </w:r>
      <w:r w:rsidR="003D2BAA">
        <w:rPr>
          <w:lang w:val="de-DE"/>
        </w:rPr>
        <w:t>chtet werden dürfen.</w:t>
      </w:r>
      <w:r w:rsidR="00AC7B0B">
        <w:rPr>
          <w:lang w:val="de-DE"/>
        </w:rPr>
        <w:t xml:space="preserve"> </w:t>
      </w:r>
      <w:proofErr w:type="spellStart"/>
      <w:r w:rsidR="003D2BAA">
        <w:rPr>
          <w:lang w:val="de-DE"/>
        </w:rPr>
        <w:t>Taxifahrer</w:t>
      </w:r>
      <w:r w:rsidR="0066651C">
        <w:rPr>
          <w:lang w:val="de-DE"/>
        </w:rPr>
        <w:t>Innen</w:t>
      </w:r>
      <w:proofErr w:type="spellEnd"/>
      <w:r w:rsidR="0066651C">
        <w:rPr>
          <w:lang w:val="de-DE"/>
        </w:rPr>
        <w:t xml:space="preserve"> werden </w:t>
      </w:r>
      <w:r w:rsidR="00B26C52">
        <w:rPr>
          <w:lang w:val="de-DE"/>
        </w:rPr>
        <w:t>vor Antritt der ersten Fahrt über die Mitnahmepflich</w:t>
      </w:r>
      <w:r w:rsidR="0066651C">
        <w:rPr>
          <w:lang w:val="de-DE"/>
        </w:rPr>
        <w:t>t von</w:t>
      </w:r>
      <w:r w:rsidR="00B26C52">
        <w:rPr>
          <w:lang w:val="de-DE"/>
        </w:rPr>
        <w:t xml:space="preserve"> Blindenführhunde</w:t>
      </w:r>
      <w:r w:rsidR="0066651C">
        <w:rPr>
          <w:lang w:val="de-DE"/>
        </w:rPr>
        <w:t>n</w:t>
      </w:r>
      <w:r w:rsidR="00B26C52">
        <w:rPr>
          <w:lang w:val="de-DE"/>
        </w:rPr>
        <w:t xml:space="preserve"> belehrt.</w:t>
      </w:r>
      <w:r w:rsidR="00AC7B0B">
        <w:rPr>
          <w:lang w:val="de-DE"/>
        </w:rPr>
        <w:br/>
      </w:r>
      <w:r w:rsidR="00B26C52">
        <w:rPr>
          <w:lang w:val="de-DE"/>
        </w:rPr>
        <w:t xml:space="preserve"> </w:t>
      </w:r>
      <w:r w:rsidR="0067365F">
        <w:rPr>
          <w:lang w:val="de-DE"/>
        </w:rPr>
        <w:br/>
      </w:r>
      <w:r w:rsidR="003D2BAA">
        <w:rPr>
          <w:lang w:val="de-DE"/>
        </w:rPr>
        <w:lastRenderedPageBreak/>
        <w:t xml:space="preserve">Viele </w:t>
      </w:r>
      <w:proofErr w:type="spellStart"/>
      <w:r w:rsidR="003D2BAA">
        <w:rPr>
          <w:lang w:val="de-DE"/>
        </w:rPr>
        <w:t>Taxifahrer</w:t>
      </w:r>
      <w:r w:rsidR="0066651C">
        <w:rPr>
          <w:lang w:val="de-DE"/>
        </w:rPr>
        <w:t>Innen</w:t>
      </w:r>
      <w:proofErr w:type="spellEnd"/>
      <w:r w:rsidR="0066651C">
        <w:rPr>
          <w:lang w:val="de-DE"/>
        </w:rPr>
        <w:t xml:space="preserve"> kennen und befolg</w:t>
      </w:r>
      <w:r w:rsidR="00EC59FB">
        <w:rPr>
          <w:lang w:val="de-DE"/>
        </w:rPr>
        <w:t xml:space="preserve">en diese Pflicht. Sie </w:t>
      </w:r>
      <w:r w:rsidR="003D2BAA">
        <w:rPr>
          <w:lang w:val="de-DE"/>
        </w:rPr>
        <w:br/>
      </w:r>
      <w:r w:rsidR="00EC59FB">
        <w:rPr>
          <w:lang w:val="de-DE"/>
        </w:rPr>
        <w:t>sind</w:t>
      </w:r>
      <w:r w:rsidR="0066651C">
        <w:rPr>
          <w:lang w:val="de-DE"/>
        </w:rPr>
        <w:t xml:space="preserve"> freundlich und hilfsbereit gegenüber den </w:t>
      </w:r>
      <w:proofErr w:type="spellStart"/>
      <w:r w:rsidR="0066651C">
        <w:rPr>
          <w:lang w:val="de-DE"/>
        </w:rPr>
        <w:t>Blindenführ</w:t>
      </w:r>
      <w:r w:rsidR="003D2BAA">
        <w:rPr>
          <w:lang w:val="de-DE"/>
        </w:rPr>
        <w:t>hundhalter</w:t>
      </w:r>
      <w:r w:rsidR="0066651C">
        <w:rPr>
          <w:lang w:val="de-DE"/>
        </w:rPr>
        <w:t>Innen</w:t>
      </w:r>
      <w:proofErr w:type="spellEnd"/>
      <w:r w:rsidR="0066651C">
        <w:rPr>
          <w:lang w:val="de-DE"/>
        </w:rPr>
        <w:t>.</w:t>
      </w:r>
      <w:r w:rsidR="00EC59FB">
        <w:rPr>
          <w:lang w:val="de-DE"/>
        </w:rPr>
        <w:t xml:space="preserve"> </w:t>
      </w:r>
      <w:r w:rsidR="003D2BAA">
        <w:rPr>
          <w:lang w:val="de-DE"/>
        </w:rPr>
        <w:br/>
      </w:r>
      <w:r w:rsidR="00EC59FB">
        <w:rPr>
          <w:lang w:val="de-DE"/>
        </w:rPr>
        <w:t>Da jedoch alle Stichproben po</w:t>
      </w:r>
      <w:r w:rsidR="00FC6F6A">
        <w:rPr>
          <w:lang w:val="de-DE"/>
        </w:rPr>
        <w:t>sitiv ausfielen</w:t>
      </w:r>
      <w:r w:rsidR="00EC59FB">
        <w:rPr>
          <w:lang w:val="de-DE"/>
        </w:rPr>
        <w:t xml:space="preserve">, sind </w:t>
      </w:r>
      <w:r w:rsidR="00B730FF">
        <w:rPr>
          <w:lang w:val="de-DE"/>
        </w:rPr>
        <w:t xml:space="preserve">dennoch </w:t>
      </w:r>
      <w:r w:rsidR="003D2BAA">
        <w:rPr>
          <w:lang w:val="de-DE"/>
        </w:rPr>
        <w:br/>
      </w:r>
      <w:r w:rsidR="00B730FF">
        <w:rPr>
          <w:lang w:val="de-DE"/>
        </w:rPr>
        <w:t xml:space="preserve">die </w:t>
      </w:r>
      <w:r w:rsidR="00EC59FB">
        <w:rPr>
          <w:lang w:val="de-DE"/>
        </w:rPr>
        <w:t xml:space="preserve">Gründe </w:t>
      </w:r>
      <w:r w:rsidR="003D2BAA">
        <w:rPr>
          <w:lang w:val="de-DE"/>
        </w:rPr>
        <w:t xml:space="preserve">für Verweigerungen </w:t>
      </w:r>
      <w:r w:rsidR="00EC59FB">
        <w:rPr>
          <w:lang w:val="de-DE"/>
        </w:rPr>
        <w:t>zu erörtern.</w:t>
      </w:r>
      <w:r w:rsidR="00F66E7B">
        <w:rPr>
          <w:lang w:val="de-DE"/>
        </w:rPr>
        <w:br/>
      </w:r>
      <w:r w:rsidR="009008AA">
        <w:rPr>
          <w:lang w:val="de-DE"/>
        </w:rPr>
        <w:br/>
      </w:r>
      <w:r w:rsidR="00B730FF">
        <w:rPr>
          <w:lang w:val="de-DE"/>
        </w:rPr>
        <w:t>Ein wichtiger</w:t>
      </w:r>
      <w:r w:rsidR="00FD24EA">
        <w:rPr>
          <w:lang w:val="de-DE"/>
        </w:rPr>
        <w:t xml:space="preserve"> Aspekt ist </w:t>
      </w:r>
      <w:r w:rsidR="000E58BB">
        <w:rPr>
          <w:lang w:val="de-DE"/>
        </w:rPr>
        <w:t xml:space="preserve">vermutlich </w:t>
      </w:r>
      <w:r w:rsidR="00FD24EA">
        <w:rPr>
          <w:lang w:val="de-DE"/>
        </w:rPr>
        <w:t>die Begleitung von einer sehenden Person. Blinden Menschen ist es nicht möglich, Kennzeichen oder Taxiunternehmen zu erkennen. Wird die Mitnahme verweigert, muss eine blinde Person dies hinnehmen. Wir</w:t>
      </w:r>
      <w:r w:rsidR="00E36A49">
        <w:rPr>
          <w:lang w:val="de-DE"/>
        </w:rPr>
        <w:t>d</w:t>
      </w:r>
      <w:r w:rsidR="00FD24EA">
        <w:rPr>
          <w:lang w:val="de-DE"/>
        </w:rPr>
        <w:t xml:space="preserve"> hingegen eine Mitnahme verweigert, </w:t>
      </w:r>
      <w:r w:rsidR="0067365F">
        <w:rPr>
          <w:lang w:val="de-DE"/>
        </w:rPr>
        <w:br/>
      </w:r>
      <w:r w:rsidR="00FC6F6A">
        <w:rPr>
          <w:lang w:val="de-DE"/>
        </w:rPr>
        <w:t>wenn eine</w:t>
      </w:r>
      <w:r w:rsidR="00E36A49">
        <w:rPr>
          <w:lang w:val="de-DE"/>
        </w:rPr>
        <w:t xml:space="preserve"> </w:t>
      </w:r>
      <w:r w:rsidR="00FD24EA">
        <w:rPr>
          <w:lang w:val="de-DE"/>
        </w:rPr>
        <w:t xml:space="preserve">blinde Person in Anwesenheit einer sehenden Begleitung </w:t>
      </w:r>
      <w:r w:rsidR="0067365F">
        <w:rPr>
          <w:lang w:val="de-DE"/>
        </w:rPr>
        <w:br/>
      </w:r>
      <w:r w:rsidR="00FD24EA">
        <w:rPr>
          <w:lang w:val="de-DE"/>
        </w:rPr>
        <w:t>ist</w:t>
      </w:r>
      <w:r w:rsidR="0067365F">
        <w:rPr>
          <w:lang w:val="de-DE"/>
        </w:rPr>
        <w:t xml:space="preserve">, </w:t>
      </w:r>
      <w:r w:rsidR="00E36A49">
        <w:rPr>
          <w:lang w:val="de-DE"/>
        </w:rPr>
        <w:t>können Kennzeichen und Taxiunternehmen notiert werden.</w:t>
      </w:r>
      <w:r w:rsidR="00FD24EA">
        <w:rPr>
          <w:lang w:val="de-DE"/>
        </w:rPr>
        <w:t xml:space="preserve"> </w:t>
      </w:r>
      <w:r w:rsidR="00B730FF">
        <w:rPr>
          <w:lang w:val="de-DE"/>
        </w:rPr>
        <w:br/>
      </w:r>
      <w:r w:rsidR="00FA25D6">
        <w:rPr>
          <w:lang w:val="de-DE"/>
        </w:rPr>
        <w:br/>
      </w:r>
      <w:r w:rsidR="00FC6F6A">
        <w:rPr>
          <w:lang w:val="de-DE"/>
        </w:rPr>
        <w:t>Z</w:t>
      </w:r>
      <w:r w:rsidR="000E58BB">
        <w:rPr>
          <w:lang w:val="de-DE"/>
        </w:rPr>
        <w:t xml:space="preserve">um jetzigen </w:t>
      </w:r>
      <w:r w:rsidR="00757F8C">
        <w:rPr>
          <w:lang w:val="de-DE"/>
        </w:rPr>
        <w:t xml:space="preserve">Zeitpunkt </w:t>
      </w:r>
      <w:r w:rsidR="00FC6F6A">
        <w:rPr>
          <w:lang w:val="de-DE"/>
        </w:rPr>
        <w:t>werden keine weiteren Stichproben durchgeführt</w:t>
      </w:r>
      <w:r w:rsidR="00757F8C">
        <w:rPr>
          <w:lang w:val="de-DE"/>
        </w:rPr>
        <w:t>. Aufgrund des Ergebnisses und der</w:t>
      </w:r>
      <w:r w:rsidR="001D0A31">
        <w:rPr>
          <w:lang w:val="de-DE"/>
        </w:rPr>
        <w:t xml:space="preserve"> </w:t>
      </w:r>
      <w:r w:rsidR="00FC6F6A">
        <w:rPr>
          <w:lang w:val="de-DE"/>
        </w:rPr>
        <w:t>Wichtigkeit dieser Thematik</w:t>
      </w:r>
      <w:r w:rsidR="00B730FF">
        <w:rPr>
          <w:lang w:val="de-DE"/>
        </w:rPr>
        <w:t xml:space="preserve">, behält </w:t>
      </w:r>
      <w:r w:rsidR="00AC7B0B">
        <w:rPr>
          <w:lang w:val="de-DE"/>
        </w:rPr>
        <w:br/>
      </w:r>
      <w:r w:rsidR="00B730FF">
        <w:rPr>
          <w:lang w:val="de-DE"/>
        </w:rPr>
        <w:t>sich das KSL-</w:t>
      </w:r>
      <w:proofErr w:type="spellStart"/>
      <w:r w:rsidR="00B730FF">
        <w:rPr>
          <w:lang w:val="de-DE"/>
        </w:rPr>
        <w:t>MSi</w:t>
      </w:r>
      <w:proofErr w:type="spellEnd"/>
      <w:r w:rsidR="00B730FF">
        <w:rPr>
          <w:lang w:val="de-DE"/>
        </w:rPr>
        <w:t>-NRW vor</w:t>
      </w:r>
      <w:r w:rsidR="00FC6F6A">
        <w:rPr>
          <w:lang w:val="de-DE"/>
        </w:rPr>
        <w:t>,</w:t>
      </w:r>
      <w:r w:rsidR="00B730FF">
        <w:rPr>
          <w:lang w:val="de-DE"/>
        </w:rPr>
        <w:t xml:space="preserve"> </w:t>
      </w:r>
      <w:r w:rsidR="00757F8C">
        <w:rPr>
          <w:lang w:val="de-DE"/>
        </w:rPr>
        <w:t xml:space="preserve">künftig </w:t>
      </w:r>
      <w:r w:rsidR="001D0A31">
        <w:rPr>
          <w:lang w:val="de-DE"/>
        </w:rPr>
        <w:t xml:space="preserve">unangekündigt </w:t>
      </w:r>
      <w:r w:rsidR="00FC6F6A">
        <w:rPr>
          <w:lang w:val="de-DE"/>
        </w:rPr>
        <w:t xml:space="preserve">weitere Stichproben </w:t>
      </w:r>
      <w:r w:rsidR="003D2BAA">
        <w:rPr>
          <w:lang w:val="de-DE"/>
        </w:rPr>
        <w:br/>
      </w:r>
      <w:r w:rsidR="00FC6F6A">
        <w:rPr>
          <w:lang w:val="de-DE"/>
        </w:rPr>
        <w:t xml:space="preserve">zu erheben und die </w:t>
      </w:r>
      <w:r w:rsidR="003D2BAA">
        <w:rPr>
          <w:lang w:val="de-DE"/>
        </w:rPr>
        <w:t>Ergebnisse zu</w:t>
      </w:r>
      <w:r w:rsidR="00FC6F6A">
        <w:rPr>
          <w:lang w:val="de-DE"/>
        </w:rPr>
        <w:t xml:space="preserve"> dokumentieren.</w:t>
      </w:r>
      <w:r w:rsidR="003D2BAA">
        <w:rPr>
          <w:lang w:val="de-DE"/>
        </w:rPr>
        <w:t xml:space="preserve"> </w:t>
      </w:r>
      <w:r w:rsidR="0066537F">
        <w:rPr>
          <w:lang w:val="de-DE"/>
        </w:rPr>
        <w:br/>
      </w:r>
      <w:r w:rsidR="003D2BAA">
        <w:rPr>
          <w:lang w:val="de-DE"/>
        </w:rPr>
        <w:br/>
        <w:t xml:space="preserve">Bei Fragen können Sie gerne </w:t>
      </w:r>
      <w:r w:rsidR="00C2717A">
        <w:rPr>
          <w:lang w:val="de-DE"/>
        </w:rPr>
        <w:t>die Leitung des KSL-</w:t>
      </w:r>
      <w:proofErr w:type="spellStart"/>
      <w:r w:rsidR="00C2717A">
        <w:rPr>
          <w:lang w:val="de-DE"/>
        </w:rPr>
        <w:t>MSi</w:t>
      </w:r>
      <w:proofErr w:type="spellEnd"/>
      <w:r w:rsidR="00C2717A">
        <w:rPr>
          <w:lang w:val="de-DE"/>
        </w:rPr>
        <w:t>-NRW</w:t>
      </w:r>
      <w:r w:rsidR="00C9431B">
        <w:rPr>
          <w:lang w:val="de-DE"/>
        </w:rPr>
        <w:t>,</w:t>
      </w:r>
      <w:r w:rsidR="00C2717A">
        <w:rPr>
          <w:lang w:val="de-DE"/>
        </w:rPr>
        <w:t xml:space="preserve"> </w:t>
      </w:r>
      <w:r w:rsidR="003D2BAA">
        <w:rPr>
          <w:lang w:val="de-DE"/>
        </w:rPr>
        <w:t>Frau Alexand</w:t>
      </w:r>
      <w:r w:rsidR="009008AA">
        <w:rPr>
          <w:lang w:val="de-DE"/>
        </w:rPr>
        <w:t>ra Janaszek</w:t>
      </w:r>
      <w:r w:rsidR="00C9431B">
        <w:rPr>
          <w:lang w:val="de-DE"/>
        </w:rPr>
        <w:t>,</w:t>
      </w:r>
      <w:r w:rsidR="009008AA">
        <w:rPr>
          <w:lang w:val="de-DE"/>
        </w:rPr>
        <w:t xml:space="preserve"> kontaktieren (Mail: alexandra.j</w:t>
      </w:r>
      <w:r w:rsidR="003D2BAA">
        <w:rPr>
          <w:lang w:val="de-DE"/>
        </w:rPr>
        <w:t>anas</w:t>
      </w:r>
      <w:r w:rsidR="009008AA">
        <w:rPr>
          <w:lang w:val="de-DE"/>
        </w:rPr>
        <w:t>zek@ksl-msi-nrw.de)</w:t>
      </w:r>
      <w:r w:rsidR="00C2717A">
        <w:rPr>
          <w:lang w:val="de-DE"/>
        </w:rPr>
        <w:t>.</w:t>
      </w:r>
      <w:r w:rsidR="009008AA">
        <w:rPr>
          <w:lang w:val="de-DE"/>
        </w:rPr>
        <w:br/>
      </w:r>
      <w:r w:rsidR="009008AA">
        <w:rPr>
          <w:lang w:val="de-DE"/>
        </w:rPr>
        <w:br/>
      </w:r>
      <w:r w:rsidR="0086527D">
        <w:rPr>
          <w:lang w:val="de-DE"/>
        </w:rPr>
        <w:t xml:space="preserve">Folgend werden die </w:t>
      </w:r>
      <w:r w:rsidR="009008AA" w:rsidRPr="009008AA">
        <w:rPr>
          <w:lang w:val="de-DE"/>
        </w:rPr>
        <w:t>Taxistände</w:t>
      </w:r>
      <w:r w:rsidR="0086527D">
        <w:rPr>
          <w:lang w:val="de-DE"/>
        </w:rPr>
        <w:t xml:space="preserve"> gelistet</w:t>
      </w:r>
      <w:bookmarkStart w:id="0" w:name="_GoBack"/>
      <w:bookmarkEnd w:id="0"/>
      <w:r w:rsidR="0086527D">
        <w:rPr>
          <w:lang w:val="de-DE"/>
        </w:rPr>
        <w:t xml:space="preserve"> an denen Stichproben erhoben wurden:</w:t>
      </w:r>
      <w:r w:rsidR="009008AA">
        <w:rPr>
          <w:lang w:val="de-DE"/>
        </w:rPr>
        <w:br/>
      </w:r>
      <w:r w:rsidR="00B74ABB">
        <w:rPr>
          <w:lang w:val="de-DE"/>
        </w:rPr>
        <w:br/>
      </w:r>
      <w:r w:rsidR="005C424C">
        <w:rPr>
          <w:lang w:val="de-DE"/>
        </w:rPr>
        <w:t>Dortmund</w:t>
      </w:r>
    </w:p>
    <w:p w:rsidR="0067365F" w:rsidRDefault="0067365F" w:rsidP="00A15A97">
      <w:pPr>
        <w:pStyle w:val="12ptFlietextKSL"/>
        <w:numPr>
          <w:ilvl w:val="0"/>
          <w:numId w:val="6"/>
        </w:numPr>
        <w:rPr>
          <w:lang w:val="de-DE"/>
        </w:rPr>
        <w:sectPr w:rsidR="0067365F" w:rsidSect="00B74ABB">
          <w:type w:val="continuous"/>
          <w:pgSz w:w="11906" w:h="16838"/>
          <w:pgMar w:top="1417" w:right="1417" w:bottom="1134" w:left="1417" w:header="680" w:footer="397" w:gutter="0"/>
          <w:cols w:space="708"/>
          <w:docGrid w:linePitch="360"/>
        </w:sectPr>
      </w:pPr>
      <w:r>
        <w:rPr>
          <w:lang w:val="de-DE"/>
        </w:rPr>
        <w:t xml:space="preserve">Hauptbahnhof </w:t>
      </w:r>
      <w:r w:rsidR="00A15A97" w:rsidRPr="00DF5FC7">
        <w:rPr>
          <w:lang w:val="de-DE"/>
        </w:rPr>
        <w:t xml:space="preserve">- Ausgang Innenstadt </w:t>
      </w:r>
    </w:p>
    <w:p w:rsidR="00B74ABB" w:rsidRDefault="00A15A97" w:rsidP="00A15A97">
      <w:pPr>
        <w:pStyle w:val="12ptFlietextKSL"/>
        <w:numPr>
          <w:ilvl w:val="0"/>
          <w:numId w:val="6"/>
        </w:numPr>
        <w:rPr>
          <w:lang w:val="de-DE"/>
        </w:rPr>
        <w:sectPr w:rsidR="00B74ABB" w:rsidSect="00B74ABB">
          <w:type w:val="continuous"/>
          <w:pgSz w:w="11906" w:h="16838"/>
          <w:pgMar w:top="1417" w:right="1417" w:bottom="1134" w:left="1417" w:header="680" w:footer="397" w:gutter="0"/>
          <w:cols w:space="708"/>
          <w:docGrid w:linePitch="360"/>
        </w:sectPr>
      </w:pPr>
      <w:r w:rsidRPr="00DF5FC7">
        <w:rPr>
          <w:lang w:val="de-DE"/>
        </w:rPr>
        <w:t>Ha</w:t>
      </w:r>
      <w:r w:rsidR="005C424C">
        <w:rPr>
          <w:lang w:val="de-DE"/>
        </w:rPr>
        <w:t xml:space="preserve">uptbahnhof - Ausgang Nordstadt </w:t>
      </w:r>
    </w:p>
    <w:p w:rsidR="00B74ABB" w:rsidRDefault="00A15A97" w:rsidP="00A15A97">
      <w:pPr>
        <w:pStyle w:val="12ptFlietextKSL"/>
        <w:numPr>
          <w:ilvl w:val="0"/>
          <w:numId w:val="6"/>
        </w:numPr>
        <w:rPr>
          <w:lang w:val="de-DE"/>
        </w:rPr>
        <w:sectPr w:rsidR="00B74ABB" w:rsidSect="00B74ABB">
          <w:type w:val="continuous"/>
          <w:pgSz w:w="11906" w:h="16838"/>
          <w:pgMar w:top="1417" w:right="1417" w:bottom="1134" w:left="1417" w:header="680" w:footer="397" w:gutter="0"/>
          <w:cols w:space="708"/>
          <w:docGrid w:linePitch="360"/>
        </w:sectPr>
      </w:pPr>
      <w:r w:rsidRPr="00B74ABB">
        <w:rPr>
          <w:lang w:val="de-DE"/>
        </w:rPr>
        <w:t>Innenstadt Kampstraße Taxistand vor de</w:t>
      </w:r>
      <w:r w:rsidR="00B74ABB">
        <w:rPr>
          <w:lang w:val="de-DE"/>
        </w:rPr>
        <w:t>m DSW21 Kundencenter</w:t>
      </w:r>
    </w:p>
    <w:p w:rsidR="00B74ABB" w:rsidRDefault="00AC7B0B" w:rsidP="00B74ABB">
      <w:pPr>
        <w:pStyle w:val="12ptFlietextKSL"/>
        <w:rPr>
          <w:lang w:val="de-DE"/>
        </w:rPr>
        <w:sectPr w:rsidR="00B74ABB" w:rsidSect="00B74ABB">
          <w:type w:val="continuous"/>
          <w:pgSz w:w="11906" w:h="16838"/>
          <w:pgMar w:top="1417" w:right="1417" w:bottom="1134" w:left="1417" w:header="680" w:footer="397" w:gutter="0"/>
          <w:cols w:space="708"/>
          <w:docGrid w:linePitch="360"/>
        </w:sectPr>
      </w:pPr>
      <w:r>
        <w:rPr>
          <w:lang w:val="de-DE"/>
        </w:rPr>
        <w:br/>
      </w:r>
      <w:r>
        <w:rPr>
          <w:lang w:val="de-DE"/>
        </w:rPr>
        <w:br/>
      </w:r>
      <w:r>
        <w:rPr>
          <w:lang w:val="de-DE"/>
        </w:rPr>
        <w:br/>
      </w:r>
      <w:r>
        <w:rPr>
          <w:lang w:val="de-DE"/>
        </w:rPr>
        <w:br/>
      </w:r>
      <w:r w:rsidR="00B74ABB">
        <w:rPr>
          <w:lang w:val="de-DE"/>
        </w:rPr>
        <w:lastRenderedPageBreak/>
        <w:br/>
        <w:t>Witten</w:t>
      </w:r>
    </w:p>
    <w:p w:rsidR="00B74ABB" w:rsidRDefault="00A15A97" w:rsidP="00A15A97">
      <w:pPr>
        <w:pStyle w:val="12ptFlietextKSL"/>
        <w:numPr>
          <w:ilvl w:val="0"/>
          <w:numId w:val="7"/>
        </w:numPr>
        <w:rPr>
          <w:lang w:val="de-DE"/>
        </w:rPr>
        <w:sectPr w:rsidR="00B74ABB" w:rsidSect="00B74ABB">
          <w:type w:val="continuous"/>
          <w:pgSz w:w="11906" w:h="16838"/>
          <w:pgMar w:top="1417" w:right="1417" w:bottom="1134" w:left="1417" w:header="680" w:footer="397" w:gutter="0"/>
          <w:cols w:space="708"/>
          <w:docGrid w:linePitch="360"/>
        </w:sectPr>
      </w:pPr>
      <w:r w:rsidRPr="00DF5FC7">
        <w:rPr>
          <w:lang w:val="de-DE"/>
        </w:rPr>
        <w:t xml:space="preserve">Hauptbahnhof – direkt vor dem Eingang </w:t>
      </w:r>
    </w:p>
    <w:p w:rsidR="00B74ABB" w:rsidRDefault="00A15A97" w:rsidP="00A15A97">
      <w:pPr>
        <w:pStyle w:val="12ptFlietextKSL"/>
        <w:numPr>
          <w:ilvl w:val="0"/>
          <w:numId w:val="7"/>
        </w:numPr>
        <w:rPr>
          <w:lang w:val="de-DE"/>
        </w:rPr>
        <w:sectPr w:rsidR="00B74ABB" w:rsidSect="00B74ABB">
          <w:type w:val="continuous"/>
          <w:pgSz w:w="11906" w:h="16838"/>
          <w:pgMar w:top="1417" w:right="1417" w:bottom="1134" w:left="1417" w:header="680" w:footer="397" w:gutter="0"/>
          <w:cols w:space="708"/>
          <w:docGrid w:linePitch="360"/>
        </w:sectPr>
      </w:pPr>
      <w:r w:rsidRPr="00B74ABB">
        <w:rPr>
          <w:lang w:val="de-DE"/>
        </w:rPr>
        <w:t>Hauptbahnhof –</w:t>
      </w:r>
      <w:r w:rsidR="0067365F">
        <w:rPr>
          <w:lang w:val="de-DE"/>
        </w:rPr>
        <w:t xml:space="preserve"> </w:t>
      </w:r>
      <w:r w:rsidRPr="00B74ABB">
        <w:rPr>
          <w:lang w:val="de-DE"/>
        </w:rPr>
        <w:t>Eingang</w:t>
      </w:r>
      <w:r w:rsidR="0067365F">
        <w:rPr>
          <w:lang w:val="de-DE"/>
        </w:rPr>
        <w:t>,</w:t>
      </w:r>
      <w:r w:rsidRPr="00B74ABB">
        <w:rPr>
          <w:lang w:val="de-DE"/>
        </w:rPr>
        <w:t xml:space="preserve"> etwas Abstand zu dem T</w:t>
      </w:r>
      <w:r w:rsidR="00B74ABB">
        <w:rPr>
          <w:lang w:val="de-DE"/>
        </w:rPr>
        <w:t>axistand direkt vor dem Eingang</w:t>
      </w:r>
    </w:p>
    <w:p w:rsidR="00B74ABB" w:rsidRDefault="00B74ABB" w:rsidP="00A15A97">
      <w:pPr>
        <w:pStyle w:val="12ptFlietextKSL"/>
        <w:numPr>
          <w:ilvl w:val="0"/>
          <w:numId w:val="7"/>
        </w:numPr>
        <w:rPr>
          <w:lang w:val="de-DE"/>
        </w:rPr>
        <w:sectPr w:rsidR="00B74ABB" w:rsidSect="00B74ABB">
          <w:type w:val="continuous"/>
          <w:pgSz w:w="11906" w:h="16838"/>
          <w:pgMar w:top="1417" w:right="1417" w:bottom="1134" w:left="1417" w:header="680" w:footer="397" w:gutter="0"/>
          <w:cols w:space="708"/>
          <w:docGrid w:linePitch="360"/>
        </w:sectPr>
      </w:pPr>
      <w:r>
        <w:rPr>
          <w:lang w:val="de-DE"/>
        </w:rPr>
        <w:t>Kornmarkt</w:t>
      </w:r>
    </w:p>
    <w:p w:rsidR="00B74ABB" w:rsidRDefault="00B74ABB" w:rsidP="00A15A97">
      <w:pPr>
        <w:pStyle w:val="12ptFlietextKSL"/>
        <w:rPr>
          <w:lang w:val="de-DE"/>
        </w:rPr>
        <w:sectPr w:rsidR="00B74ABB" w:rsidSect="00B74ABB">
          <w:type w:val="continuous"/>
          <w:pgSz w:w="11906" w:h="16838"/>
          <w:pgMar w:top="1417" w:right="1417" w:bottom="1134" w:left="1417" w:header="680" w:footer="397" w:gutter="0"/>
          <w:cols w:space="708"/>
          <w:docGrid w:linePitch="360"/>
        </w:sectPr>
      </w:pPr>
      <w:r>
        <w:rPr>
          <w:lang w:val="de-DE"/>
        </w:rPr>
        <w:br/>
      </w:r>
      <w:r w:rsidR="005C424C">
        <w:rPr>
          <w:lang w:val="de-DE"/>
        </w:rPr>
        <w:t>Essen</w:t>
      </w:r>
    </w:p>
    <w:p w:rsidR="00B74ABB" w:rsidRDefault="00B74ABB" w:rsidP="00A15A97">
      <w:pPr>
        <w:pStyle w:val="12ptFlietextKSL"/>
        <w:numPr>
          <w:ilvl w:val="0"/>
          <w:numId w:val="8"/>
        </w:numPr>
        <w:rPr>
          <w:lang w:val="de-DE"/>
        </w:rPr>
        <w:sectPr w:rsidR="00B74ABB" w:rsidSect="00B74ABB">
          <w:type w:val="continuous"/>
          <w:pgSz w:w="11906" w:h="16838"/>
          <w:pgMar w:top="1417" w:right="1417" w:bottom="1134" w:left="1417" w:header="680" w:footer="397" w:gutter="0"/>
          <w:cols w:space="708"/>
          <w:docGrid w:linePitch="360"/>
        </w:sectPr>
      </w:pPr>
      <w:r>
        <w:rPr>
          <w:lang w:val="de-DE"/>
        </w:rPr>
        <w:t>Steele - S-Bahn</w:t>
      </w:r>
    </w:p>
    <w:p w:rsidR="00B74ABB" w:rsidRDefault="00A15A97" w:rsidP="00B74ABB">
      <w:pPr>
        <w:pStyle w:val="12ptFlietextKSL"/>
        <w:numPr>
          <w:ilvl w:val="0"/>
          <w:numId w:val="8"/>
        </w:numPr>
        <w:rPr>
          <w:lang w:val="de-DE"/>
        </w:rPr>
        <w:sectPr w:rsidR="00B74ABB" w:rsidSect="00B74ABB">
          <w:type w:val="continuous"/>
          <w:pgSz w:w="11906" w:h="16838"/>
          <w:pgMar w:top="1417" w:right="1417" w:bottom="1134" w:left="1417" w:header="680" w:footer="397" w:gutter="0"/>
          <w:cols w:space="708"/>
          <w:docGrid w:linePitch="360"/>
        </w:sectPr>
      </w:pPr>
      <w:r w:rsidRPr="00B74ABB">
        <w:rPr>
          <w:lang w:val="de-DE"/>
        </w:rPr>
        <w:t xml:space="preserve">Steele - </w:t>
      </w:r>
      <w:proofErr w:type="spellStart"/>
      <w:r w:rsidR="005C424C" w:rsidRPr="00B74ABB">
        <w:rPr>
          <w:lang w:val="de-DE"/>
        </w:rPr>
        <w:t>Grendplatz</w:t>
      </w:r>
      <w:proofErr w:type="spellEnd"/>
    </w:p>
    <w:p w:rsidR="00B74ABB" w:rsidRDefault="00B74ABB" w:rsidP="00A15A97">
      <w:pPr>
        <w:pStyle w:val="12ptFlietextKSL"/>
        <w:rPr>
          <w:lang w:val="de-DE"/>
        </w:rPr>
        <w:sectPr w:rsidR="00B74ABB" w:rsidSect="00B74ABB">
          <w:type w:val="continuous"/>
          <w:pgSz w:w="11906" w:h="16838"/>
          <w:pgMar w:top="1417" w:right="1417" w:bottom="1134" w:left="1417" w:header="680" w:footer="397" w:gutter="0"/>
          <w:cols w:space="708"/>
          <w:docGrid w:linePitch="360"/>
        </w:sectPr>
      </w:pPr>
      <w:r>
        <w:rPr>
          <w:lang w:val="de-DE"/>
        </w:rPr>
        <w:br/>
      </w:r>
      <w:r w:rsidR="00FC4D6E" w:rsidRPr="00B74ABB">
        <w:rPr>
          <w:lang w:val="de-DE"/>
        </w:rPr>
        <w:t>Köln</w:t>
      </w:r>
    </w:p>
    <w:p w:rsidR="00B74ABB" w:rsidRDefault="00A15A97" w:rsidP="00A15A97">
      <w:pPr>
        <w:pStyle w:val="12ptFlietextKSL"/>
        <w:numPr>
          <w:ilvl w:val="0"/>
          <w:numId w:val="9"/>
        </w:numPr>
        <w:rPr>
          <w:lang w:val="de-DE"/>
        </w:rPr>
        <w:sectPr w:rsidR="00B74ABB" w:rsidSect="00B74ABB">
          <w:type w:val="continuous"/>
          <w:pgSz w:w="11906" w:h="16838"/>
          <w:pgMar w:top="1417" w:right="1417" w:bottom="1134" w:left="1417" w:header="680" w:footer="397" w:gutter="0"/>
          <w:cols w:space="708"/>
          <w:docGrid w:linePitch="360"/>
        </w:sectPr>
      </w:pPr>
      <w:r w:rsidRPr="00DF5FC7">
        <w:rPr>
          <w:lang w:val="de-DE"/>
        </w:rPr>
        <w:t>Haupt</w:t>
      </w:r>
      <w:r w:rsidR="00FC4D6E">
        <w:rPr>
          <w:lang w:val="de-DE"/>
        </w:rPr>
        <w:t xml:space="preserve">bahnhof Breslauer Platz </w:t>
      </w:r>
    </w:p>
    <w:p w:rsidR="00B74ABB" w:rsidRDefault="00A15A97" w:rsidP="00A15A97">
      <w:pPr>
        <w:pStyle w:val="12ptFlietextKSL"/>
        <w:numPr>
          <w:ilvl w:val="0"/>
          <w:numId w:val="9"/>
        </w:numPr>
        <w:rPr>
          <w:lang w:val="de-DE"/>
        </w:rPr>
        <w:sectPr w:rsidR="00B74ABB" w:rsidSect="00B74ABB">
          <w:type w:val="continuous"/>
          <w:pgSz w:w="11906" w:h="16838"/>
          <w:pgMar w:top="1417" w:right="1417" w:bottom="1134" w:left="1417" w:header="680" w:footer="397" w:gutter="0"/>
          <w:cols w:space="708"/>
          <w:docGrid w:linePitch="360"/>
        </w:sectPr>
      </w:pPr>
      <w:r w:rsidRPr="00B74ABB">
        <w:rPr>
          <w:lang w:val="de-DE"/>
        </w:rPr>
        <w:t xml:space="preserve">Hauptbahnhof Domplatz </w:t>
      </w:r>
    </w:p>
    <w:p w:rsidR="00B74ABB" w:rsidRDefault="00A15A97" w:rsidP="00FC4D6E">
      <w:pPr>
        <w:pStyle w:val="12ptFlietextKSL"/>
        <w:numPr>
          <w:ilvl w:val="0"/>
          <w:numId w:val="9"/>
        </w:numPr>
        <w:rPr>
          <w:lang w:val="de-DE"/>
        </w:rPr>
        <w:sectPr w:rsidR="00B74ABB" w:rsidSect="00B74ABB">
          <w:type w:val="continuous"/>
          <w:pgSz w:w="11906" w:h="16838"/>
          <w:pgMar w:top="1417" w:right="1417" w:bottom="1134" w:left="1417" w:header="680" w:footer="397" w:gutter="0"/>
          <w:cols w:space="708"/>
          <w:docGrid w:linePitch="360"/>
        </w:sectPr>
      </w:pPr>
      <w:r w:rsidRPr="00B74ABB">
        <w:rPr>
          <w:lang w:val="de-DE"/>
        </w:rPr>
        <w:t xml:space="preserve">Ebertplatz </w:t>
      </w:r>
    </w:p>
    <w:p w:rsidR="00B74ABB" w:rsidRDefault="00B74ABB" w:rsidP="00FC4D6E">
      <w:pPr>
        <w:pStyle w:val="12ptFlietextKSL"/>
        <w:numPr>
          <w:ilvl w:val="0"/>
          <w:numId w:val="9"/>
        </w:numPr>
        <w:rPr>
          <w:lang w:val="de-DE"/>
        </w:rPr>
        <w:sectPr w:rsidR="00B74ABB" w:rsidSect="00B74ABB">
          <w:type w:val="continuous"/>
          <w:pgSz w:w="11906" w:h="16838"/>
          <w:pgMar w:top="1417" w:right="1417" w:bottom="1134" w:left="1417" w:header="680" w:footer="397" w:gutter="0"/>
          <w:cols w:space="708"/>
          <w:docGrid w:linePitch="360"/>
        </w:sectPr>
      </w:pPr>
      <w:r>
        <w:rPr>
          <w:lang w:val="de-DE"/>
        </w:rPr>
        <w:t>Rudolfplatz</w:t>
      </w:r>
    </w:p>
    <w:p w:rsidR="00B74ABB" w:rsidRDefault="00B74ABB" w:rsidP="00A15A97">
      <w:pPr>
        <w:pStyle w:val="12ptFlietextKSL"/>
        <w:numPr>
          <w:ilvl w:val="0"/>
          <w:numId w:val="9"/>
        </w:numPr>
        <w:rPr>
          <w:lang w:val="de-DE"/>
        </w:rPr>
        <w:sectPr w:rsidR="00B74ABB" w:rsidSect="00B74ABB">
          <w:type w:val="continuous"/>
          <w:pgSz w:w="11906" w:h="16838"/>
          <w:pgMar w:top="1417" w:right="1417" w:bottom="1134" w:left="1417" w:header="680" w:footer="397" w:gutter="0"/>
          <w:cols w:space="708"/>
          <w:docGrid w:linePitch="360"/>
        </w:sectPr>
      </w:pPr>
      <w:proofErr w:type="spellStart"/>
      <w:r>
        <w:rPr>
          <w:lang w:val="de-DE"/>
        </w:rPr>
        <w:t>Chlodwigplatz</w:t>
      </w:r>
      <w:proofErr w:type="spellEnd"/>
    </w:p>
    <w:p w:rsidR="00B74ABB" w:rsidRDefault="00A15A97" w:rsidP="00A15A97">
      <w:pPr>
        <w:pStyle w:val="12ptFlietextKSL"/>
        <w:numPr>
          <w:ilvl w:val="0"/>
          <w:numId w:val="9"/>
        </w:numPr>
        <w:rPr>
          <w:lang w:val="de-DE"/>
        </w:rPr>
        <w:sectPr w:rsidR="00B74ABB" w:rsidSect="00B74ABB">
          <w:type w:val="continuous"/>
          <w:pgSz w:w="11906" w:h="16838"/>
          <w:pgMar w:top="1417" w:right="1417" w:bottom="1134" w:left="1417" w:header="680" w:footer="397" w:gutter="0"/>
          <w:cols w:space="708"/>
          <w:docGrid w:linePitch="360"/>
        </w:sectPr>
      </w:pPr>
      <w:r w:rsidRPr="00B74ABB">
        <w:rPr>
          <w:lang w:val="de-DE"/>
        </w:rPr>
        <w:t xml:space="preserve">Barbarossaplatz </w:t>
      </w:r>
    </w:p>
    <w:p w:rsidR="00C2717A" w:rsidRDefault="00A15A97" w:rsidP="00C2717A">
      <w:pPr>
        <w:pStyle w:val="12ptFlietextKSL"/>
        <w:numPr>
          <w:ilvl w:val="0"/>
          <w:numId w:val="9"/>
        </w:numPr>
        <w:rPr>
          <w:lang w:val="de-DE"/>
        </w:rPr>
        <w:sectPr w:rsidR="00C2717A" w:rsidSect="00A37182">
          <w:type w:val="continuous"/>
          <w:pgSz w:w="11906" w:h="16838"/>
          <w:pgMar w:top="1417" w:right="1417" w:bottom="1134" w:left="1417" w:header="680" w:footer="397" w:gutter="0"/>
          <w:cols w:space="708"/>
          <w:docGrid w:linePitch="360"/>
        </w:sectPr>
      </w:pPr>
      <w:r w:rsidRPr="00B74ABB">
        <w:rPr>
          <w:lang w:val="de-DE"/>
        </w:rPr>
        <w:t>Neumarkt</w:t>
      </w:r>
    </w:p>
    <w:p w:rsidR="00C2717A" w:rsidRDefault="00C2717A" w:rsidP="00A0649E">
      <w:pPr>
        <w:pStyle w:val="12ptFlietextKSL"/>
        <w:rPr>
          <w:lang w:val="de-DE"/>
        </w:rPr>
        <w:sectPr w:rsidR="00C2717A" w:rsidSect="00A37182">
          <w:type w:val="continuous"/>
          <w:pgSz w:w="11906" w:h="16838"/>
          <w:pgMar w:top="1417" w:right="1417" w:bottom="1134" w:left="1417" w:header="680" w:footer="397" w:gutter="0"/>
          <w:cols w:space="708"/>
          <w:docGrid w:linePitch="360"/>
        </w:sectPr>
      </w:pPr>
      <w:r>
        <w:rPr>
          <w:lang w:val="de-DE"/>
        </w:rPr>
        <w:br/>
      </w:r>
      <w:r w:rsidR="00A15A97" w:rsidRPr="00C2717A">
        <w:rPr>
          <w:lang w:val="de-DE"/>
        </w:rPr>
        <w:t>Gütersloh</w:t>
      </w:r>
    </w:p>
    <w:p w:rsidR="00C2717A" w:rsidRDefault="00A15A97" w:rsidP="00C2717A">
      <w:pPr>
        <w:pStyle w:val="12ptFlietextKSL"/>
        <w:numPr>
          <w:ilvl w:val="0"/>
          <w:numId w:val="12"/>
        </w:numPr>
        <w:rPr>
          <w:lang w:val="de-DE"/>
        </w:rPr>
        <w:sectPr w:rsidR="00C2717A" w:rsidSect="00A37182">
          <w:type w:val="continuous"/>
          <w:pgSz w:w="11906" w:h="16838"/>
          <w:pgMar w:top="1417" w:right="1417" w:bottom="1134" w:left="1417" w:header="680" w:footer="397" w:gutter="0"/>
          <w:cols w:space="708"/>
          <w:docGrid w:linePitch="360"/>
        </w:sectPr>
      </w:pPr>
      <w:r w:rsidRPr="00C2717A">
        <w:rPr>
          <w:lang w:val="de-DE"/>
        </w:rPr>
        <w:t xml:space="preserve">Bahnhof </w:t>
      </w:r>
    </w:p>
    <w:p w:rsidR="00C2717A" w:rsidRDefault="00FC4D6E" w:rsidP="00C2717A">
      <w:pPr>
        <w:pStyle w:val="12ptFlietextKSL"/>
        <w:numPr>
          <w:ilvl w:val="0"/>
          <w:numId w:val="12"/>
        </w:numPr>
        <w:rPr>
          <w:lang w:val="de-DE"/>
        </w:rPr>
        <w:sectPr w:rsidR="00C2717A" w:rsidSect="00A37182">
          <w:type w:val="continuous"/>
          <w:pgSz w:w="11906" w:h="16838"/>
          <w:pgMar w:top="1417" w:right="1417" w:bottom="1134" w:left="1417" w:header="680" w:footer="397" w:gutter="0"/>
          <w:cols w:space="708"/>
          <w:docGrid w:linePitch="360"/>
        </w:sectPr>
      </w:pPr>
      <w:r w:rsidRPr="00C2717A">
        <w:rPr>
          <w:lang w:val="de-DE"/>
        </w:rPr>
        <w:t>Berline</w:t>
      </w:r>
      <w:r w:rsidR="0067365F" w:rsidRPr="00C2717A">
        <w:rPr>
          <w:lang w:val="de-DE"/>
        </w:rPr>
        <w:t>r</w:t>
      </w:r>
      <w:r w:rsidR="00464713" w:rsidRPr="00C2717A">
        <w:rPr>
          <w:lang w:val="de-DE"/>
        </w:rPr>
        <w:t xml:space="preserve"> Straße</w:t>
      </w:r>
      <w:r w:rsidRPr="00C2717A">
        <w:rPr>
          <w:lang w:val="de-DE"/>
        </w:rPr>
        <w:t xml:space="preserve"> Kreuzung </w:t>
      </w:r>
      <w:proofErr w:type="spellStart"/>
      <w:r w:rsidRPr="00C2717A">
        <w:rPr>
          <w:lang w:val="de-DE"/>
        </w:rPr>
        <w:t>Strengerstraße</w:t>
      </w:r>
      <w:proofErr w:type="spellEnd"/>
    </w:p>
    <w:p w:rsidR="00A0649E" w:rsidRDefault="00C2717A" w:rsidP="00C2717A">
      <w:pPr>
        <w:pStyle w:val="12ptFlietextKSL"/>
        <w:rPr>
          <w:lang w:val="de-DE"/>
        </w:rPr>
        <w:sectPr w:rsidR="00A0649E" w:rsidSect="00A37182">
          <w:type w:val="continuous"/>
          <w:pgSz w:w="11906" w:h="16838"/>
          <w:pgMar w:top="1417" w:right="1417" w:bottom="1134" w:left="1417" w:header="680" w:footer="397" w:gutter="0"/>
          <w:cols w:space="708"/>
          <w:docGrid w:linePitch="360"/>
        </w:sectPr>
      </w:pPr>
      <w:r>
        <w:rPr>
          <w:lang w:val="de-DE"/>
        </w:rPr>
        <w:br/>
      </w:r>
      <w:r w:rsidR="00A27244" w:rsidRPr="00C2717A">
        <w:rPr>
          <w:lang w:val="de-DE"/>
        </w:rPr>
        <w:t>Neuss</w:t>
      </w:r>
    </w:p>
    <w:p w:rsidR="00A27244" w:rsidRPr="00C2717A" w:rsidRDefault="00EA3B54" w:rsidP="00A0649E">
      <w:pPr>
        <w:pStyle w:val="12ptFlietextKSL"/>
        <w:numPr>
          <w:ilvl w:val="0"/>
          <w:numId w:val="13"/>
        </w:numPr>
        <w:rPr>
          <w:lang w:val="de-DE"/>
        </w:rPr>
      </w:pPr>
      <w:r w:rsidRPr="00C2717A">
        <w:rPr>
          <w:lang w:val="de-DE"/>
        </w:rPr>
        <w:t>Hautbahnhof</w:t>
      </w:r>
    </w:p>
    <w:sectPr w:rsidR="00A27244" w:rsidRPr="00C2717A" w:rsidSect="00A37182">
      <w:type w:val="continuous"/>
      <w:pgSz w:w="11906" w:h="16838"/>
      <w:pgMar w:top="1417" w:right="1417" w:bottom="1134" w:left="1417"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B64" w:rsidRDefault="00E73B64" w:rsidP="006C291C">
      <w:pPr>
        <w:spacing w:after="0" w:line="240" w:lineRule="auto"/>
      </w:pPr>
      <w:r>
        <w:separator/>
      </w:r>
    </w:p>
  </w:endnote>
  <w:endnote w:type="continuationSeparator" w:id="0">
    <w:p w:rsidR="00E73B64" w:rsidRDefault="00E73B64" w:rsidP="006C2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FFA" w:rsidRPr="00F92558" w:rsidRDefault="00811EED" w:rsidP="00F92558">
    <w:pPr>
      <w:spacing w:after="0" w:line="240" w:lineRule="auto"/>
      <w:rPr>
        <w:rFonts w:ascii="Verdana" w:hAnsi="Verdana"/>
        <w:sz w:val="14"/>
        <w:szCs w:val="14"/>
      </w:rPr>
    </w:pPr>
    <w:r w:rsidRPr="00811EED">
      <w:rPr>
        <w:rFonts w:ascii="Verdana" w:hAnsi="Verdana"/>
        <w:noProof/>
        <w:sz w:val="24"/>
        <w:lang w:eastAsia="de-DE"/>
      </w:rPr>
      <w:drawing>
        <wp:anchor distT="0" distB="0" distL="114300" distR="114300" simplePos="0" relativeHeight="251660288" behindDoc="0" locked="0" layoutInCell="1" allowOverlap="1" wp14:anchorId="384AA166" wp14:editId="221E94CE">
          <wp:simplePos x="0" y="0"/>
          <wp:positionH relativeFrom="column">
            <wp:posOffset>2662555</wp:posOffset>
          </wp:positionH>
          <wp:positionV relativeFrom="paragraph">
            <wp:posOffset>186055</wp:posOffset>
          </wp:positionV>
          <wp:extent cx="3219450" cy="401955"/>
          <wp:effectExtent l="0" t="0" r="0" b="0"/>
          <wp:wrapNone/>
          <wp:docPr id="1" name="Grafik 1" descr="Logo der Europäischen Union und des Ministerium für Arbeit, Gesundheit und Soziales des Landes Nordrhein-Westfalen" title="Logo der Förde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6369" t="44597" r="17163" b="40623"/>
                  <a:stretch/>
                </pic:blipFill>
                <pic:spPr bwMode="auto">
                  <a:xfrm>
                    <a:off x="0" y="0"/>
                    <a:ext cx="3219450" cy="4019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11EED">
      <w:rPr>
        <w:rFonts w:ascii="Verdana" w:hAnsi="Verdana"/>
        <w:sz w:val="14"/>
        <w:szCs w:val="14"/>
      </w:rPr>
      <w:t>Das Kompetenzzentrum Selbstbestimmt Leben für Menschen</w:t>
    </w:r>
    <w:r w:rsidRPr="00811EED">
      <w:rPr>
        <w:rFonts w:ascii="Verdana" w:hAnsi="Verdana"/>
        <w:sz w:val="14"/>
        <w:szCs w:val="14"/>
      </w:rPr>
      <w:br/>
      <w:t xml:space="preserve">mit Sinnesbehinderung wird koordiniert durch: </w:t>
    </w:r>
    <w:r w:rsidR="00F92558">
      <w:rPr>
        <w:rFonts w:ascii="Verdana" w:hAnsi="Verdana"/>
        <w:sz w:val="14"/>
        <w:szCs w:val="14"/>
      </w:rPr>
      <w:br/>
    </w:r>
    <w:r w:rsidRPr="00811EED">
      <w:rPr>
        <w:rFonts w:ascii="Verdana" w:hAnsi="Verdana" w:cs="Verdana"/>
        <w:sz w:val="12"/>
        <w:szCs w:val="12"/>
      </w:rPr>
      <w:t>Rheinischer Blindenfürsorgeverein 1886 Düren,</w:t>
    </w:r>
    <w:r w:rsidR="00F92558">
      <w:rPr>
        <w:rFonts w:ascii="Verdana" w:hAnsi="Verdana"/>
        <w:sz w:val="14"/>
        <w:szCs w:val="14"/>
      </w:rPr>
      <w:br/>
    </w:r>
    <w:r w:rsidRPr="00811EED">
      <w:rPr>
        <w:rFonts w:ascii="Verdana" w:hAnsi="Verdana" w:cs="Verdana"/>
        <w:sz w:val="12"/>
        <w:szCs w:val="12"/>
      </w:rPr>
      <w:t xml:space="preserve">rechtsfähig kraft Verleihung, </w:t>
    </w:r>
    <w:proofErr w:type="spellStart"/>
    <w:r w:rsidRPr="00811EED">
      <w:rPr>
        <w:rFonts w:ascii="Verdana" w:hAnsi="Verdana" w:cs="Verdana"/>
        <w:sz w:val="12"/>
        <w:szCs w:val="12"/>
      </w:rPr>
      <w:t>Roonstraße</w:t>
    </w:r>
    <w:proofErr w:type="spellEnd"/>
    <w:r w:rsidRPr="00811EED">
      <w:rPr>
        <w:rFonts w:ascii="Verdana" w:hAnsi="Verdana" w:cs="Verdana"/>
        <w:sz w:val="12"/>
        <w:szCs w:val="12"/>
      </w:rPr>
      <w:t xml:space="preserve"> 4 ▪ 52351 Düren</w:t>
    </w:r>
    <w:r w:rsidR="00F92558">
      <w:rPr>
        <w:rFonts w:ascii="Verdana" w:hAnsi="Verdana" w:cs="Verdana"/>
        <w:sz w:val="12"/>
        <w:szCs w:val="12"/>
      </w:rPr>
      <w:br/>
    </w:r>
    <w:r w:rsidRPr="00811EED">
      <w:rPr>
        <w:rFonts w:ascii="Verdana" w:hAnsi="Verdana" w:cs="Verdana"/>
        <w:sz w:val="12"/>
        <w:szCs w:val="12"/>
      </w:rPr>
      <w:t xml:space="preserve">Vorstandsvorsitzende: Die Direktorin des LVR </w:t>
    </w:r>
    <w:r w:rsidR="00F92558">
      <w:rPr>
        <w:rFonts w:ascii="Verdana" w:hAnsi="Verdana" w:cs="Verdana"/>
        <w:sz w:val="12"/>
        <w:szCs w:val="12"/>
      </w:rPr>
      <w:br/>
    </w:r>
    <w:r w:rsidRPr="00811EED">
      <w:rPr>
        <w:rFonts w:ascii="Verdana" w:hAnsi="Verdana" w:cs="Verdana"/>
        <w:sz w:val="12"/>
        <w:szCs w:val="12"/>
      </w:rPr>
      <w:t>Geschäftsf</w:t>
    </w:r>
    <w:r w:rsidR="00F92558">
      <w:rPr>
        <w:rFonts w:ascii="Verdana" w:hAnsi="Verdana" w:cs="Verdana"/>
        <w:sz w:val="12"/>
        <w:szCs w:val="12"/>
      </w:rPr>
      <w:t xml:space="preserve">ührer: Dr. Hans-Joachim Zeißig </w:t>
    </w:r>
    <w:r w:rsidR="00F92558">
      <w:rPr>
        <w:rFonts w:ascii="Verdana" w:hAnsi="Verdana" w:cs="Verdana"/>
        <w:sz w:val="12"/>
        <w:szCs w:val="12"/>
      </w:rPr>
      <w:br/>
    </w:r>
    <w:r w:rsidRPr="00811EED">
      <w:rPr>
        <w:rFonts w:ascii="Verdana" w:hAnsi="Verdana" w:cs="Verdana"/>
        <w:sz w:val="12"/>
        <w:szCs w:val="12"/>
      </w:rPr>
      <w:t>Institutionskennzeichnung 500</w:t>
    </w:r>
    <w:r w:rsidR="00F92558">
      <w:rPr>
        <w:rFonts w:ascii="Verdana" w:hAnsi="Verdana" w:cs="Verdana"/>
        <w:sz w:val="12"/>
        <w:szCs w:val="12"/>
      </w:rPr>
      <w:t xml:space="preserve">532025 ▪ </w:t>
    </w:r>
    <w:proofErr w:type="spellStart"/>
    <w:r w:rsidR="00F92558">
      <w:rPr>
        <w:rFonts w:ascii="Verdana" w:hAnsi="Verdana" w:cs="Verdana"/>
        <w:sz w:val="12"/>
        <w:szCs w:val="12"/>
      </w:rPr>
      <w:t>St.Nr</w:t>
    </w:r>
    <w:proofErr w:type="spellEnd"/>
    <w:r w:rsidR="00F92558">
      <w:rPr>
        <w:rFonts w:ascii="Verdana" w:hAnsi="Verdana" w:cs="Verdana"/>
        <w:sz w:val="12"/>
        <w:szCs w:val="12"/>
      </w:rPr>
      <w:t xml:space="preserve">.: 207/5758/0274 </w:t>
    </w:r>
    <w:r w:rsidR="00F92558">
      <w:rPr>
        <w:rFonts w:ascii="Verdana" w:hAnsi="Verdana" w:cs="Verdana"/>
        <w:sz w:val="12"/>
        <w:szCs w:val="12"/>
      </w:rPr>
      <w:br/>
    </w:r>
    <w:r w:rsidRPr="00811EED">
      <w:rPr>
        <w:rFonts w:ascii="Verdana" w:hAnsi="Verdana" w:cs="Verdana"/>
        <w:sz w:val="12"/>
        <w:szCs w:val="12"/>
      </w:rPr>
      <w:t>Commerzbank Düren ▪ IBAN DE07 3954 00520571 4001 00 ▪ BIC: COBADEFFXXX</w:t>
    </w:r>
    <w:r w:rsidR="00F92558">
      <w:rPr>
        <w:rFonts w:ascii="Verdana" w:hAnsi="Verdana" w:cs="Verdana"/>
        <w:sz w:val="12"/>
        <w:szCs w:val="12"/>
      </w:rPr>
      <w:b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B64" w:rsidRDefault="00E73B64" w:rsidP="006C291C">
      <w:pPr>
        <w:spacing w:after="0" w:line="240" w:lineRule="auto"/>
      </w:pPr>
      <w:r>
        <w:separator/>
      </w:r>
    </w:p>
  </w:footnote>
  <w:footnote w:type="continuationSeparator" w:id="0">
    <w:p w:rsidR="00E73B64" w:rsidRDefault="00E73B64" w:rsidP="006C29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22C35"/>
    <w:multiLevelType w:val="hybridMultilevel"/>
    <w:tmpl w:val="4C5A8E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826AFB"/>
    <w:multiLevelType w:val="hybridMultilevel"/>
    <w:tmpl w:val="C9E4EE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F43B95"/>
    <w:multiLevelType w:val="hybridMultilevel"/>
    <w:tmpl w:val="1110E3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1F0309"/>
    <w:multiLevelType w:val="hybridMultilevel"/>
    <w:tmpl w:val="57A85D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1B2B00"/>
    <w:multiLevelType w:val="hybridMultilevel"/>
    <w:tmpl w:val="C4BAA1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E53356"/>
    <w:multiLevelType w:val="hybridMultilevel"/>
    <w:tmpl w:val="84A2C0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2D071EC"/>
    <w:multiLevelType w:val="hybridMultilevel"/>
    <w:tmpl w:val="82E4CA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B13B12"/>
    <w:multiLevelType w:val="hybridMultilevel"/>
    <w:tmpl w:val="9BEC5B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7D63AC"/>
    <w:multiLevelType w:val="hybridMultilevel"/>
    <w:tmpl w:val="0BCAB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75D5131"/>
    <w:multiLevelType w:val="hybridMultilevel"/>
    <w:tmpl w:val="150C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9F1F01"/>
    <w:multiLevelType w:val="hybridMultilevel"/>
    <w:tmpl w:val="4C189E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1B67123"/>
    <w:multiLevelType w:val="hybridMultilevel"/>
    <w:tmpl w:val="127A3E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6595D58"/>
    <w:multiLevelType w:val="hybridMultilevel"/>
    <w:tmpl w:val="ABA69C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D182998"/>
    <w:multiLevelType w:val="hybridMultilevel"/>
    <w:tmpl w:val="C6A4255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5FD95700"/>
    <w:multiLevelType w:val="hybridMultilevel"/>
    <w:tmpl w:val="BB7AA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E35DBD"/>
    <w:multiLevelType w:val="hybridMultilevel"/>
    <w:tmpl w:val="D95071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9B434F7"/>
    <w:multiLevelType w:val="hybridMultilevel"/>
    <w:tmpl w:val="9E5487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AC661B6"/>
    <w:multiLevelType w:val="hybridMultilevel"/>
    <w:tmpl w:val="B8B6B8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5"/>
  </w:num>
  <w:num w:numId="4">
    <w:abstractNumId w:val="6"/>
  </w:num>
  <w:num w:numId="5">
    <w:abstractNumId w:val="12"/>
  </w:num>
  <w:num w:numId="6">
    <w:abstractNumId w:val="8"/>
  </w:num>
  <w:num w:numId="7">
    <w:abstractNumId w:val="10"/>
  </w:num>
  <w:num w:numId="8">
    <w:abstractNumId w:val="5"/>
  </w:num>
  <w:num w:numId="9">
    <w:abstractNumId w:val="16"/>
  </w:num>
  <w:num w:numId="10">
    <w:abstractNumId w:val="1"/>
  </w:num>
  <w:num w:numId="11">
    <w:abstractNumId w:val="7"/>
  </w:num>
  <w:num w:numId="12">
    <w:abstractNumId w:val="13"/>
  </w:num>
  <w:num w:numId="13">
    <w:abstractNumId w:val="11"/>
  </w:num>
  <w:num w:numId="14">
    <w:abstractNumId w:val="14"/>
  </w:num>
  <w:num w:numId="15">
    <w:abstractNumId w:val="3"/>
  </w:num>
  <w:num w:numId="16">
    <w:abstractNumId w:val="17"/>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91C"/>
    <w:rsid w:val="00004198"/>
    <w:rsid w:val="00054E67"/>
    <w:rsid w:val="000859DC"/>
    <w:rsid w:val="000A0D88"/>
    <w:rsid w:val="000C23EB"/>
    <w:rsid w:val="000E575D"/>
    <w:rsid w:val="000E58BB"/>
    <w:rsid w:val="000F16F3"/>
    <w:rsid w:val="00116835"/>
    <w:rsid w:val="001307BC"/>
    <w:rsid w:val="001548BA"/>
    <w:rsid w:val="001D063D"/>
    <w:rsid w:val="001D0A31"/>
    <w:rsid w:val="001D75A8"/>
    <w:rsid w:val="002B7268"/>
    <w:rsid w:val="002C54B2"/>
    <w:rsid w:val="002D5AD2"/>
    <w:rsid w:val="00336431"/>
    <w:rsid w:val="00351AF4"/>
    <w:rsid w:val="003A6512"/>
    <w:rsid w:val="003B02F2"/>
    <w:rsid w:val="003C21C3"/>
    <w:rsid w:val="003D2BAA"/>
    <w:rsid w:val="003D41EF"/>
    <w:rsid w:val="004605E6"/>
    <w:rsid w:val="00464713"/>
    <w:rsid w:val="004A3CC5"/>
    <w:rsid w:val="004A4B87"/>
    <w:rsid w:val="004B07C7"/>
    <w:rsid w:val="004E332F"/>
    <w:rsid w:val="005671B5"/>
    <w:rsid w:val="00574955"/>
    <w:rsid w:val="00580F05"/>
    <w:rsid w:val="005B0CE7"/>
    <w:rsid w:val="005C2CC5"/>
    <w:rsid w:val="005C424C"/>
    <w:rsid w:val="005E3C7D"/>
    <w:rsid w:val="005F32C5"/>
    <w:rsid w:val="006020B7"/>
    <w:rsid w:val="00636476"/>
    <w:rsid w:val="00653103"/>
    <w:rsid w:val="0066537F"/>
    <w:rsid w:val="0066651C"/>
    <w:rsid w:val="0067365F"/>
    <w:rsid w:val="00677E5E"/>
    <w:rsid w:val="006861CB"/>
    <w:rsid w:val="006C291C"/>
    <w:rsid w:val="006F4F7D"/>
    <w:rsid w:val="00703D87"/>
    <w:rsid w:val="00757F8C"/>
    <w:rsid w:val="00776A31"/>
    <w:rsid w:val="00811EED"/>
    <w:rsid w:val="00822CEF"/>
    <w:rsid w:val="00851880"/>
    <w:rsid w:val="0086527D"/>
    <w:rsid w:val="008B484F"/>
    <w:rsid w:val="009008AA"/>
    <w:rsid w:val="0090428E"/>
    <w:rsid w:val="0097087F"/>
    <w:rsid w:val="009708B2"/>
    <w:rsid w:val="00977D57"/>
    <w:rsid w:val="00986B18"/>
    <w:rsid w:val="009C2A3C"/>
    <w:rsid w:val="009C4AFF"/>
    <w:rsid w:val="009D5712"/>
    <w:rsid w:val="009E223C"/>
    <w:rsid w:val="00A0649E"/>
    <w:rsid w:val="00A15A97"/>
    <w:rsid w:val="00A27244"/>
    <w:rsid w:val="00A37182"/>
    <w:rsid w:val="00AA5B44"/>
    <w:rsid w:val="00AC7B0B"/>
    <w:rsid w:val="00AE063C"/>
    <w:rsid w:val="00B008C2"/>
    <w:rsid w:val="00B00E96"/>
    <w:rsid w:val="00B26C52"/>
    <w:rsid w:val="00B36C07"/>
    <w:rsid w:val="00B47C1E"/>
    <w:rsid w:val="00B53CEB"/>
    <w:rsid w:val="00B730FF"/>
    <w:rsid w:val="00B74ABB"/>
    <w:rsid w:val="00BD3508"/>
    <w:rsid w:val="00C02FD6"/>
    <w:rsid w:val="00C17A8C"/>
    <w:rsid w:val="00C2717A"/>
    <w:rsid w:val="00C36BCC"/>
    <w:rsid w:val="00C451AF"/>
    <w:rsid w:val="00C9431B"/>
    <w:rsid w:val="00CB451A"/>
    <w:rsid w:val="00CE4651"/>
    <w:rsid w:val="00D2612D"/>
    <w:rsid w:val="00D42F90"/>
    <w:rsid w:val="00D52B0D"/>
    <w:rsid w:val="00D66C61"/>
    <w:rsid w:val="00D67B7A"/>
    <w:rsid w:val="00D7469A"/>
    <w:rsid w:val="00D76D22"/>
    <w:rsid w:val="00D80359"/>
    <w:rsid w:val="00D94C36"/>
    <w:rsid w:val="00DB33AB"/>
    <w:rsid w:val="00DD0717"/>
    <w:rsid w:val="00DD1388"/>
    <w:rsid w:val="00DE32D9"/>
    <w:rsid w:val="00DF07CF"/>
    <w:rsid w:val="00DF453A"/>
    <w:rsid w:val="00DF5FAA"/>
    <w:rsid w:val="00DF5FC7"/>
    <w:rsid w:val="00DF63F0"/>
    <w:rsid w:val="00E12EFB"/>
    <w:rsid w:val="00E13F6B"/>
    <w:rsid w:val="00E25A81"/>
    <w:rsid w:val="00E34617"/>
    <w:rsid w:val="00E36A49"/>
    <w:rsid w:val="00E37FE4"/>
    <w:rsid w:val="00E568E6"/>
    <w:rsid w:val="00E73B64"/>
    <w:rsid w:val="00E74566"/>
    <w:rsid w:val="00E76C2D"/>
    <w:rsid w:val="00EA3B54"/>
    <w:rsid w:val="00EA50D4"/>
    <w:rsid w:val="00EC59FB"/>
    <w:rsid w:val="00ED46D3"/>
    <w:rsid w:val="00F072C0"/>
    <w:rsid w:val="00F2442B"/>
    <w:rsid w:val="00F30EE3"/>
    <w:rsid w:val="00F32FFA"/>
    <w:rsid w:val="00F36F14"/>
    <w:rsid w:val="00F56F8B"/>
    <w:rsid w:val="00F66E7B"/>
    <w:rsid w:val="00F92558"/>
    <w:rsid w:val="00FA25D6"/>
    <w:rsid w:val="00FB4951"/>
    <w:rsid w:val="00FC4D6E"/>
    <w:rsid w:val="00FC6F6A"/>
    <w:rsid w:val="00FD24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48E03"/>
  <w15:chartTrackingRefBased/>
  <w15:docId w15:val="{80FE5E63-9102-46A0-A08A-39A8B5DC2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3C21C3"/>
    <w:pPr>
      <w:keepNext/>
      <w:keepLines/>
      <w:spacing w:before="240" w:after="0" w:line="360" w:lineRule="auto"/>
      <w:jc w:val="center"/>
      <w:outlineLvl w:val="0"/>
    </w:pPr>
    <w:rPr>
      <w:rFonts w:ascii="Verdana" w:eastAsiaTheme="majorEastAsia" w:hAnsi="Verdana" w:cstheme="majorBidi"/>
      <w:sz w:val="32"/>
      <w:szCs w:val="32"/>
    </w:rPr>
  </w:style>
  <w:style w:type="paragraph" w:styleId="berschrift2">
    <w:name w:val="heading 2"/>
    <w:basedOn w:val="Standard"/>
    <w:next w:val="Standard"/>
    <w:link w:val="berschrift2Zchn"/>
    <w:uiPriority w:val="9"/>
    <w:unhideWhenUsed/>
    <w:qFormat/>
    <w:rsid w:val="00811E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2ptFlietextKSL">
    <w:name w:val="12pt Fließtext KSL"/>
    <w:link w:val="12ptFlietextKSLZchn"/>
    <w:qFormat/>
    <w:rsid w:val="00351AF4"/>
    <w:pPr>
      <w:spacing w:after="0" w:line="360" w:lineRule="auto"/>
      <w:jc w:val="both"/>
    </w:pPr>
    <w:rPr>
      <w:rFonts w:ascii="Verdana" w:hAnsi="Verdana" w:cs="Arial"/>
      <w:color w:val="000000"/>
      <w:sz w:val="24"/>
      <w:szCs w:val="24"/>
      <w:lang w:val="en-US"/>
    </w:rPr>
  </w:style>
  <w:style w:type="character" w:customStyle="1" w:styleId="12ptFlietextKSLZchn">
    <w:name w:val="12pt Fließtext KSL Zchn"/>
    <w:basedOn w:val="Absatz-Standardschriftart"/>
    <w:link w:val="12ptFlietextKSL"/>
    <w:rsid w:val="00351AF4"/>
    <w:rPr>
      <w:rFonts w:ascii="Verdana" w:hAnsi="Verdana" w:cs="Arial"/>
      <w:color w:val="000000"/>
      <w:sz w:val="24"/>
      <w:szCs w:val="24"/>
      <w:lang w:val="en-US"/>
    </w:rPr>
  </w:style>
  <w:style w:type="paragraph" w:styleId="Kopfzeile">
    <w:name w:val="header"/>
    <w:basedOn w:val="Standard"/>
    <w:link w:val="KopfzeileZchn"/>
    <w:uiPriority w:val="99"/>
    <w:unhideWhenUsed/>
    <w:rsid w:val="006C291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C291C"/>
  </w:style>
  <w:style w:type="paragraph" w:styleId="Fuzeile">
    <w:name w:val="footer"/>
    <w:basedOn w:val="Standard"/>
    <w:link w:val="FuzeileZchn"/>
    <w:uiPriority w:val="99"/>
    <w:unhideWhenUsed/>
    <w:rsid w:val="006C291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C291C"/>
  </w:style>
  <w:style w:type="paragraph" w:styleId="Sprechblasentext">
    <w:name w:val="Balloon Text"/>
    <w:basedOn w:val="Standard"/>
    <w:link w:val="SprechblasentextZchn"/>
    <w:uiPriority w:val="99"/>
    <w:semiHidden/>
    <w:unhideWhenUsed/>
    <w:rsid w:val="00D66C6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66C61"/>
    <w:rPr>
      <w:rFonts w:ascii="Segoe UI" w:hAnsi="Segoe UI" w:cs="Segoe UI"/>
      <w:sz w:val="18"/>
      <w:szCs w:val="18"/>
    </w:rPr>
  </w:style>
  <w:style w:type="character" w:styleId="Hyperlink">
    <w:name w:val="Hyperlink"/>
    <w:basedOn w:val="Absatz-Standardschriftart"/>
    <w:uiPriority w:val="99"/>
    <w:unhideWhenUsed/>
    <w:rsid w:val="00E34617"/>
    <w:rPr>
      <w:color w:val="0563C1" w:themeColor="hyperlink"/>
      <w:u w:val="single"/>
    </w:rPr>
  </w:style>
  <w:style w:type="paragraph" w:customStyle="1" w:styleId="FuzeileAdresse">
    <w:name w:val="Fußzeile Adresse"/>
    <w:link w:val="FuzeileAdresseZchn"/>
    <w:qFormat/>
    <w:rsid w:val="000859DC"/>
    <w:pPr>
      <w:spacing w:after="120" w:line="360" w:lineRule="exact"/>
      <w:ind w:left="4956"/>
      <w:jc w:val="right"/>
    </w:pPr>
    <w:rPr>
      <w:rFonts w:ascii="Verdana" w:hAnsi="Verdana" w:cs="Arial"/>
      <w:color w:val="003E90"/>
      <w:sz w:val="24"/>
      <w:szCs w:val="20"/>
    </w:rPr>
  </w:style>
  <w:style w:type="character" w:customStyle="1" w:styleId="FuzeileAdresseZchn">
    <w:name w:val="Fußzeile Adresse Zchn"/>
    <w:basedOn w:val="Absatz-Standardschriftart"/>
    <w:link w:val="FuzeileAdresse"/>
    <w:rsid w:val="000859DC"/>
    <w:rPr>
      <w:rFonts w:ascii="Verdana" w:hAnsi="Verdana" w:cs="Arial"/>
      <w:color w:val="003E90"/>
      <w:sz w:val="24"/>
      <w:szCs w:val="20"/>
    </w:rPr>
  </w:style>
  <w:style w:type="paragraph" w:customStyle="1" w:styleId="Rcksendeadresse">
    <w:name w:val="Rücksendeadresse"/>
    <w:basedOn w:val="Standard"/>
    <w:link w:val="RcksendeadresseZchn"/>
    <w:qFormat/>
    <w:rsid w:val="00F32FFA"/>
    <w:pPr>
      <w:framePr w:hSpace="141" w:wrap="around" w:vAnchor="page" w:hAnchor="margin" w:y="2836"/>
      <w:spacing w:before="140" w:after="0" w:line="240" w:lineRule="auto"/>
    </w:pPr>
    <w:rPr>
      <w:rFonts w:ascii="Arial" w:hAnsi="Arial" w:cs="Arial"/>
      <w:b/>
      <w:color w:val="003E90"/>
      <w:sz w:val="14"/>
      <w:szCs w:val="14"/>
    </w:rPr>
  </w:style>
  <w:style w:type="character" w:customStyle="1" w:styleId="RcksendeadresseZchn">
    <w:name w:val="Rücksendeadresse Zchn"/>
    <w:basedOn w:val="Absatz-Standardschriftart"/>
    <w:link w:val="Rcksendeadresse"/>
    <w:rsid w:val="00F32FFA"/>
    <w:rPr>
      <w:rFonts w:ascii="Arial" w:hAnsi="Arial" w:cs="Arial"/>
      <w:b/>
      <w:color w:val="003E90"/>
      <w:sz w:val="14"/>
      <w:szCs w:val="14"/>
    </w:rPr>
  </w:style>
  <w:style w:type="paragraph" w:customStyle="1" w:styleId="FuzeileName">
    <w:name w:val="Fußzeile Name"/>
    <w:basedOn w:val="FuzeileAdresse"/>
    <w:link w:val="FuzeileNameZchn"/>
    <w:qFormat/>
    <w:rsid w:val="00F32FFA"/>
    <w:pPr>
      <w:spacing w:line="280" w:lineRule="exact"/>
    </w:pPr>
    <w:rPr>
      <w:b/>
    </w:rPr>
  </w:style>
  <w:style w:type="character" w:customStyle="1" w:styleId="FuzeileNameZchn">
    <w:name w:val="Fußzeile Name Zchn"/>
    <w:basedOn w:val="FuzeileAdresseZchn"/>
    <w:link w:val="FuzeileName"/>
    <w:rsid w:val="00F32FFA"/>
    <w:rPr>
      <w:rFonts w:ascii="Arial" w:hAnsi="Arial" w:cs="Arial"/>
      <w:b/>
      <w:color w:val="003E90"/>
      <w:sz w:val="20"/>
      <w:szCs w:val="20"/>
    </w:rPr>
  </w:style>
  <w:style w:type="character" w:customStyle="1" w:styleId="berschrift1Zchn">
    <w:name w:val="Überschrift 1 Zchn"/>
    <w:basedOn w:val="Absatz-Standardschriftart"/>
    <w:link w:val="berschrift1"/>
    <w:uiPriority w:val="9"/>
    <w:rsid w:val="003C21C3"/>
    <w:rPr>
      <w:rFonts w:ascii="Verdana" w:eastAsiaTheme="majorEastAsia" w:hAnsi="Verdana" w:cstheme="majorBidi"/>
      <w:sz w:val="32"/>
      <w:szCs w:val="32"/>
    </w:rPr>
  </w:style>
  <w:style w:type="character" w:customStyle="1" w:styleId="berschrift2Zchn">
    <w:name w:val="Überschrift 2 Zchn"/>
    <w:basedOn w:val="Absatz-Standardschriftart"/>
    <w:link w:val="berschrift2"/>
    <w:uiPriority w:val="9"/>
    <w:rsid w:val="00811EED"/>
    <w:rPr>
      <w:rFonts w:asciiTheme="majorHAnsi" w:eastAsiaTheme="majorEastAsia" w:hAnsiTheme="majorHAnsi" w:cstheme="majorBidi"/>
      <w:color w:val="2E74B5" w:themeColor="accent1" w:themeShade="BF"/>
      <w:sz w:val="26"/>
      <w:szCs w:val="26"/>
    </w:rPr>
  </w:style>
  <w:style w:type="paragraph" w:styleId="KeinLeerraum">
    <w:name w:val="No Spacing"/>
    <w:uiPriority w:val="1"/>
    <w:qFormat/>
    <w:rsid w:val="000859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6B5AA-EE0D-4FA3-BFE9-8C46CD4A8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917</Words>
  <Characters>5782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Bericht Stichprobe</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Stichprobe</dc:title>
  <dc:subject/>
  <dc:creator>Drewke, Melanie</dc:creator>
  <cp:keywords/>
  <dc:description/>
  <cp:lastModifiedBy>Stiller, Lisa</cp:lastModifiedBy>
  <cp:revision>12</cp:revision>
  <cp:lastPrinted>2018-02-02T10:49:00Z</cp:lastPrinted>
  <dcterms:created xsi:type="dcterms:W3CDTF">2018-04-18T09:54:00Z</dcterms:created>
  <dcterms:modified xsi:type="dcterms:W3CDTF">2018-05-04T07:32:00Z</dcterms:modified>
</cp:coreProperties>
</file>