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C9" w:rsidRDefault="00905A62" w:rsidP="00964D39">
      <w:pPr>
        <w:pStyle w:val="Textkrper"/>
        <w:ind w:left="5740" w:right="315"/>
        <w:rPr>
          <w:rFonts w:ascii="Times New Roman"/>
          <w:sz w:val="20"/>
        </w:rPr>
      </w:pPr>
      <w:r>
        <w:rPr>
          <w:rFonts w:ascii="Times New Roman"/>
          <w:noProof/>
          <w:sz w:val="20"/>
          <w:lang w:val="de-DE" w:eastAsia="de-DE"/>
        </w:rPr>
        <w:drawing>
          <wp:inline distT="0" distB="0" distL="0" distR="0" wp14:anchorId="6E52B737" wp14:editId="764BA58D">
            <wp:extent cx="3374231" cy="983456"/>
            <wp:effectExtent l="0" t="0" r="0" b="7620"/>
            <wp:docPr id="1" name="image1.jpeg" descr="Das Logo übernimmt die Bildmarke des Aktionsplans der Landesregierung „Eine Gesellschaft für alle – NRW inklusiv”. Die Bildmarke wird umrahmt von zwei nicht geschlossenen Kreisen. Es werden auf dem Bild noch drei weitere Logos der Förderer angezeigt: Logo der Europäischen Union, des Europäischen Sozialfonds und dem Ministerium für Arbeit, Integration und Soziales des Landes Nordrhein-Westfalen." title="Logo des Kompetenzzentrums Selbstbestimmt Leben (KSL) für Menschen mit Sinnesbehinderung in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374231" cy="983456"/>
                    </a:xfrm>
                    <a:prstGeom prst="rect">
                      <a:avLst/>
                    </a:prstGeom>
                  </pic:spPr>
                </pic:pic>
              </a:graphicData>
            </a:graphic>
          </wp:inline>
        </w:drawing>
      </w:r>
    </w:p>
    <w:p w:rsidR="009E21C9" w:rsidRPr="00905A62" w:rsidRDefault="00905A62">
      <w:pPr>
        <w:spacing w:before="158"/>
        <w:ind w:left="6973"/>
        <w:rPr>
          <w:sz w:val="16"/>
          <w:lang w:val="de-DE"/>
        </w:rPr>
      </w:pPr>
      <w:r w:rsidRPr="00905A62">
        <w:rPr>
          <w:color w:val="231F20"/>
          <w:sz w:val="16"/>
          <w:lang w:val="de-DE"/>
        </w:rPr>
        <w:t>Hollestraße 1 (Osteingang, Ebene 8)</w:t>
      </w:r>
    </w:p>
    <w:p w:rsidR="009E21C9" w:rsidRPr="00905A62" w:rsidRDefault="00905A62">
      <w:pPr>
        <w:spacing w:before="45"/>
        <w:ind w:left="6973"/>
        <w:rPr>
          <w:sz w:val="16"/>
          <w:lang w:val="de-DE"/>
        </w:rPr>
      </w:pPr>
      <w:r w:rsidRPr="00905A62">
        <w:rPr>
          <w:color w:val="231F20"/>
          <w:sz w:val="16"/>
          <w:lang w:val="de-DE"/>
        </w:rPr>
        <w:t>45127 Essen</w:t>
      </w:r>
    </w:p>
    <w:p w:rsidR="009E21C9" w:rsidRPr="00905A62" w:rsidRDefault="00905A62">
      <w:pPr>
        <w:tabs>
          <w:tab w:val="left" w:pos="8107"/>
        </w:tabs>
        <w:spacing w:before="45"/>
        <w:ind w:left="6973"/>
        <w:rPr>
          <w:sz w:val="16"/>
          <w:lang w:val="de-DE"/>
        </w:rPr>
      </w:pPr>
      <w:r w:rsidRPr="00905A62">
        <w:rPr>
          <w:color w:val="231F20"/>
          <w:spacing w:val="-3"/>
          <w:sz w:val="16"/>
          <w:lang w:val="de-DE"/>
        </w:rPr>
        <w:t>Telefon:</w:t>
      </w:r>
      <w:r w:rsidRPr="00905A62">
        <w:rPr>
          <w:color w:val="231F20"/>
          <w:spacing w:val="-3"/>
          <w:sz w:val="16"/>
          <w:lang w:val="de-DE"/>
        </w:rPr>
        <w:tab/>
      </w:r>
      <w:r w:rsidRPr="00905A62">
        <w:rPr>
          <w:color w:val="231F20"/>
          <w:sz w:val="16"/>
          <w:lang w:val="de-DE"/>
        </w:rPr>
        <w:t>0201 - 437 557</w:t>
      </w:r>
      <w:r w:rsidRPr="00905A62">
        <w:rPr>
          <w:color w:val="231F20"/>
          <w:spacing w:val="-1"/>
          <w:sz w:val="16"/>
          <w:lang w:val="de-DE"/>
        </w:rPr>
        <w:t xml:space="preserve"> </w:t>
      </w:r>
      <w:r w:rsidRPr="00905A62">
        <w:rPr>
          <w:color w:val="231F20"/>
          <w:sz w:val="16"/>
          <w:lang w:val="de-DE"/>
        </w:rPr>
        <w:t>70</w:t>
      </w:r>
    </w:p>
    <w:p w:rsidR="009E21C9" w:rsidRDefault="00905A62">
      <w:pPr>
        <w:tabs>
          <w:tab w:val="left" w:pos="8107"/>
        </w:tabs>
        <w:spacing w:before="45"/>
        <w:ind w:left="6973"/>
        <w:rPr>
          <w:sz w:val="16"/>
        </w:rPr>
      </w:pPr>
      <w:r>
        <w:rPr>
          <w:color w:val="231F20"/>
          <w:sz w:val="16"/>
        </w:rPr>
        <w:t>Fax:</w:t>
      </w:r>
      <w:r>
        <w:rPr>
          <w:color w:val="231F20"/>
          <w:sz w:val="16"/>
        </w:rPr>
        <w:tab/>
        <w:t>0201 - 384 375</w:t>
      </w:r>
      <w:r>
        <w:rPr>
          <w:color w:val="231F20"/>
          <w:spacing w:val="-1"/>
          <w:sz w:val="16"/>
        </w:rPr>
        <w:t xml:space="preserve"> </w:t>
      </w:r>
      <w:r>
        <w:rPr>
          <w:color w:val="231F20"/>
          <w:sz w:val="16"/>
        </w:rPr>
        <w:t>33</w:t>
      </w:r>
    </w:p>
    <w:p w:rsidR="009E21C9" w:rsidRDefault="00905A62">
      <w:pPr>
        <w:tabs>
          <w:tab w:val="left" w:pos="8107"/>
        </w:tabs>
        <w:spacing w:before="45" w:line="295" w:lineRule="auto"/>
        <w:ind w:left="6973" w:right="1460"/>
        <w:rPr>
          <w:sz w:val="16"/>
        </w:rPr>
      </w:pPr>
      <w:r>
        <w:rPr>
          <w:color w:val="231F20"/>
          <w:sz w:val="16"/>
        </w:rPr>
        <w:t>Mail:</w:t>
      </w:r>
      <w:r>
        <w:rPr>
          <w:color w:val="231F20"/>
          <w:sz w:val="16"/>
        </w:rPr>
        <w:tab/>
      </w:r>
      <w:hyperlink r:id="rId7">
        <w:r>
          <w:rPr>
            <w:color w:val="231F20"/>
            <w:spacing w:val="-1"/>
            <w:sz w:val="16"/>
          </w:rPr>
          <w:t>info@ksl-msi-nrw.de</w:t>
        </w:r>
      </w:hyperlink>
      <w:r>
        <w:rPr>
          <w:color w:val="231F20"/>
          <w:spacing w:val="-1"/>
          <w:sz w:val="16"/>
        </w:rPr>
        <w:t xml:space="preserve"> </w:t>
      </w:r>
      <w:r>
        <w:rPr>
          <w:color w:val="231F20"/>
          <w:sz w:val="16"/>
        </w:rPr>
        <w:t>Internet:</w:t>
      </w:r>
      <w:r>
        <w:rPr>
          <w:color w:val="231F20"/>
          <w:sz w:val="16"/>
        </w:rPr>
        <w:tab/>
      </w:r>
      <w:hyperlink r:id="rId8" w:tooltip="Webseite des Kompetenzzentrums Selbstbestimmt Leben in NRW für Menschen mit Sinnesbehinderung" w:history="1">
        <w:r w:rsidR="00964D39" w:rsidRPr="007E06C6">
          <w:rPr>
            <w:rStyle w:val="Hyperlink"/>
            <w:sz w:val="16"/>
          </w:rPr>
          <w:t>www.ksl-msi-nrw.de</w:t>
        </w:r>
      </w:hyperlink>
    </w:p>
    <w:p w:rsidR="009E21C9" w:rsidRDefault="009E21C9">
      <w:pPr>
        <w:pStyle w:val="Textkrper"/>
      </w:pPr>
    </w:p>
    <w:p w:rsidR="009E21C9" w:rsidRPr="00905A62" w:rsidRDefault="00905A62">
      <w:pPr>
        <w:spacing w:line="667" w:lineRule="exact"/>
        <w:ind w:left="693"/>
        <w:rPr>
          <w:rFonts w:ascii="Corbel"/>
          <w:b/>
          <w:sz w:val="56"/>
          <w:lang w:val="de-DE"/>
        </w:rPr>
      </w:pPr>
      <w:r w:rsidRPr="00905A62">
        <w:rPr>
          <w:rFonts w:ascii="Corbel"/>
          <w:b/>
          <w:color w:val="17479E"/>
          <w:sz w:val="56"/>
          <w:lang w:val="de-DE"/>
        </w:rPr>
        <w:t xml:space="preserve">Das </w:t>
      </w:r>
      <w:r w:rsidR="00CC0E2B">
        <w:rPr>
          <w:rFonts w:ascii="Corbel"/>
          <w:b/>
          <w:color w:val="17479E"/>
          <w:sz w:val="56"/>
          <w:lang w:val="de-DE"/>
        </w:rPr>
        <w:t>deutsche Fingeralphabet</w:t>
      </w:r>
    </w:p>
    <w:p w:rsidR="009E21C9" w:rsidRPr="00CD6BDF" w:rsidRDefault="00CC0E2B" w:rsidP="006E013B">
      <w:pPr>
        <w:pStyle w:val="Textkrper"/>
        <w:spacing w:before="308" w:line="295" w:lineRule="auto"/>
        <w:ind w:left="693" w:right="716"/>
        <w:rPr>
          <w:color w:val="231F20"/>
          <w:lang w:val="de-DE"/>
        </w:rPr>
      </w:pPr>
      <w:r w:rsidRPr="00CC0E2B">
        <w:rPr>
          <w:color w:val="231F20"/>
          <w:lang w:val="de-DE"/>
        </w:rPr>
        <w:t xml:space="preserve">Menschen mit Hörbehinderungen haben verschiedene </w:t>
      </w:r>
      <w:r w:rsidR="006E013B">
        <w:rPr>
          <w:color w:val="231F20"/>
          <w:lang w:val="de-DE"/>
        </w:rPr>
        <w:t xml:space="preserve">Möglichkeiten zu kommunizieren. </w:t>
      </w:r>
      <w:r w:rsidRPr="00CC0E2B">
        <w:rPr>
          <w:color w:val="231F20"/>
          <w:lang w:val="de-DE"/>
        </w:rPr>
        <w:t>Ein Teil der G</w:t>
      </w:r>
      <w:r w:rsidR="006E013B">
        <w:rPr>
          <w:color w:val="231F20"/>
          <w:lang w:val="de-DE"/>
        </w:rPr>
        <w:t>ruppe verwendet Gebärdensprache</w:t>
      </w:r>
      <w:r w:rsidR="00905A62" w:rsidRPr="00905A62">
        <w:rPr>
          <w:color w:val="231F20"/>
          <w:lang w:val="de-DE"/>
        </w:rPr>
        <w:t>.</w:t>
      </w:r>
    </w:p>
    <w:p w:rsidR="009E21C9" w:rsidRPr="00905A62" w:rsidRDefault="009E21C9">
      <w:pPr>
        <w:pStyle w:val="Textkrper"/>
        <w:rPr>
          <w:sz w:val="28"/>
          <w:lang w:val="de-DE"/>
        </w:rPr>
      </w:pPr>
    </w:p>
    <w:p w:rsidR="00841332" w:rsidRDefault="006E013B">
      <w:pPr>
        <w:pStyle w:val="Textkrper"/>
        <w:spacing w:line="295" w:lineRule="auto"/>
        <w:ind w:left="693" w:right="917"/>
        <w:rPr>
          <w:color w:val="231F20"/>
          <w:lang w:val="de-DE"/>
        </w:rPr>
      </w:pPr>
      <w:r w:rsidRPr="006E013B">
        <w:rPr>
          <w:color w:val="231F20"/>
          <w:lang w:val="de-DE"/>
        </w:rPr>
        <w:t>Das Fingeralphabet nutzen sie zusätzlich zur Gebärdensprache, um unbekannte Begriffe oder Namen zu buchstabieren, bevor dafür eine Gebärde festgelegt worden ist. Es kommt auch vor, dass das Fingeralphabet seinen Einsatz findet, um ein Wort aus der Lautsprache zu betonen. Für eine längere Unterhaltung ist das Fingeralphabet nicht geeignet.</w:t>
      </w:r>
    </w:p>
    <w:p w:rsidR="000606C6" w:rsidRDefault="000606C6">
      <w:pPr>
        <w:pStyle w:val="Textkrper"/>
        <w:spacing w:line="295" w:lineRule="auto"/>
        <w:ind w:left="693" w:right="917"/>
        <w:rPr>
          <w:color w:val="231F20"/>
          <w:lang w:val="de-DE"/>
        </w:rPr>
      </w:pPr>
    </w:p>
    <w:p w:rsidR="00841332" w:rsidRDefault="00841332" w:rsidP="00841332">
      <w:pPr>
        <w:pStyle w:val="Textkrper"/>
        <w:keepNext/>
        <w:spacing w:line="295" w:lineRule="auto"/>
        <w:ind w:left="693" w:right="917"/>
        <w:jc w:val="center"/>
      </w:pPr>
      <w:r>
        <w:rPr>
          <w:noProof/>
          <w:color w:val="231F20"/>
          <w:lang w:val="de-DE" w:eastAsia="de-DE"/>
        </w:rPr>
        <w:drawing>
          <wp:inline distT="0" distB="0" distL="0" distR="0" wp14:anchorId="519DE122" wp14:editId="30D2A441">
            <wp:extent cx="2775005" cy="3843178"/>
            <wp:effectExtent l="0" t="0" r="6350" b="5080"/>
            <wp:docPr id="4" name="Bild 4" title="Das deutsche Finger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86767" cy="3859468"/>
                    </a:xfrm>
                    <a:prstGeom prst="rect">
                      <a:avLst/>
                    </a:prstGeom>
                    <a:noFill/>
                    <a:ln>
                      <a:noFill/>
                    </a:ln>
                  </pic:spPr>
                </pic:pic>
              </a:graphicData>
            </a:graphic>
          </wp:inline>
        </w:drawing>
      </w:r>
    </w:p>
    <w:p w:rsidR="00841332" w:rsidRPr="00EC3F19" w:rsidRDefault="00841332" w:rsidP="006E013B">
      <w:pPr>
        <w:pStyle w:val="Beschriftung"/>
        <w:jc w:val="center"/>
        <w:rPr>
          <w:color w:val="000000" w:themeColor="text1"/>
          <w:sz w:val="16"/>
          <w:lang w:val="de-DE"/>
        </w:rPr>
      </w:pPr>
      <w:bookmarkStart w:id="0" w:name="_GoBack"/>
      <w:r w:rsidRPr="00EC3F19">
        <w:rPr>
          <w:color w:val="000000" w:themeColor="text1"/>
          <w:sz w:val="16"/>
          <w:lang w:val="de-DE"/>
        </w:rPr>
        <w:t xml:space="preserve">Bildquelle: </w:t>
      </w:r>
      <w:r w:rsidR="006E013B" w:rsidRPr="00EC3F19">
        <w:rPr>
          <w:color w:val="000000" w:themeColor="text1"/>
          <w:sz w:val="16"/>
          <w:lang w:val="de-DE"/>
        </w:rPr>
        <w:t xml:space="preserve">Kompetenzzentrum für Gebärdensprache und Gestik </w:t>
      </w:r>
      <w:r w:rsidR="006E013B" w:rsidRPr="00EC3F19">
        <w:rPr>
          <w:color w:val="000000" w:themeColor="text1"/>
          <w:sz w:val="16"/>
          <w:lang w:val="de-DE"/>
        </w:rPr>
        <w:br/>
        <w:t>an der RWTH Aachen (</w:t>
      </w:r>
      <w:proofErr w:type="spellStart"/>
      <w:r w:rsidR="006E013B" w:rsidRPr="00EC3F19">
        <w:rPr>
          <w:color w:val="000000" w:themeColor="text1"/>
          <w:sz w:val="16"/>
          <w:lang w:val="de-DE"/>
        </w:rPr>
        <w:t>SignGes</w:t>
      </w:r>
      <w:proofErr w:type="spellEnd"/>
      <w:r w:rsidR="006E013B" w:rsidRPr="00EC3F19">
        <w:rPr>
          <w:color w:val="000000" w:themeColor="text1"/>
          <w:sz w:val="16"/>
          <w:lang w:val="de-DE"/>
        </w:rPr>
        <w:t>)</w:t>
      </w:r>
      <w:bookmarkEnd w:id="0"/>
    </w:p>
    <w:sectPr w:rsidR="00841332" w:rsidRPr="00EC3F19" w:rsidSect="007065AB">
      <w:headerReference w:type="default" r:id="rId10"/>
      <w:footerReference w:type="default" r:id="rId11"/>
      <w:type w:val="continuous"/>
      <w:pgSz w:w="12250" w:h="17180"/>
      <w:pgMar w:top="620" w:right="420" w:bottom="280" w:left="60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62" w:rsidRDefault="00905A62" w:rsidP="00905A62">
      <w:r>
        <w:separator/>
      </w:r>
    </w:p>
  </w:endnote>
  <w:endnote w:type="continuationSeparator" w:id="0">
    <w:p w:rsidR="00905A62" w:rsidRDefault="00905A62" w:rsidP="0090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32" w:rsidRPr="00905A62" w:rsidRDefault="00841332" w:rsidP="007065AB">
    <w:pPr>
      <w:spacing w:before="100"/>
      <w:ind w:left="137"/>
      <w:jc w:val="right"/>
      <w:rPr>
        <w:sz w:val="16"/>
        <w:lang w:val="de-DE"/>
      </w:rPr>
    </w:pPr>
    <w:r>
      <w:rPr>
        <w:noProof/>
        <w:lang w:val="de-DE" w:eastAsia="de-DE"/>
      </w:rPr>
      <w:drawing>
        <wp:inline distT="0" distB="0" distL="0" distR="0" wp14:anchorId="6BEA6BB1" wp14:editId="1B3267D4">
          <wp:extent cx="3412800" cy="540000"/>
          <wp:effectExtent l="0" t="0" r="0" b="0"/>
          <wp:docPr id="39" name="image3.jpeg" title=" Logo des Fördergebers „Ministerium für Arbeit, Gesundheit und Soziales des Landes Nordrhein-Westfa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2800" cy="540000"/>
                  </a:xfrm>
                  <a:prstGeom prst="rect">
                    <a:avLst/>
                  </a:prstGeom>
                </pic:spPr>
              </pic:pic>
            </a:graphicData>
          </a:graphic>
        </wp:inline>
      </w:drawing>
    </w:r>
  </w:p>
  <w:p w:rsidR="00841332" w:rsidRPr="00841332" w:rsidRDefault="00841332">
    <w:pPr>
      <w:rPr>
        <w:lang w:val="de-DE"/>
      </w:rPr>
    </w:pPr>
  </w:p>
  <w:p w:rsidR="00905A62" w:rsidRPr="00FF133A" w:rsidRDefault="00905A62" w:rsidP="00905A62">
    <w:pPr>
      <w:pStyle w:val="Fuzeile"/>
      <w:jc w:val="righ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62" w:rsidRDefault="00905A62" w:rsidP="00905A62">
      <w:r>
        <w:separator/>
      </w:r>
    </w:p>
  </w:footnote>
  <w:footnote w:type="continuationSeparator" w:id="0">
    <w:p w:rsidR="00905A62" w:rsidRDefault="00905A62" w:rsidP="0090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D39" w:rsidRDefault="00964D39" w:rsidP="00964D39">
    <w:pPr>
      <w:pStyle w:val="Kopfzeile"/>
      <w:ind w:right="45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C9"/>
    <w:rsid w:val="000606C6"/>
    <w:rsid w:val="0008328C"/>
    <w:rsid w:val="0018515E"/>
    <w:rsid w:val="0031432D"/>
    <w:rsid w:val="006E013B"/>
    <w:rsid w:val="007065AB"/>
    <w:rsid w:val="00841332"/>
    <w:rsid w:val="00905A62"/>
    <w:rsid w:val="00964D39"/>
    <w:rsid w:val="009E21C9"/>
    <w:rsid w:val="00BD0391"/>
    <w:rsid w:val="00CC0E2B"/>
    <w:rsid w:val="00CD6BDF"/>
    <w:rsid w:val="00D2670B"/>
    <w:rsid w:val="00DC4065"/>
    <w:rsid w:val="00EC3F19"/>
    <w:rsid w:val="00FF1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egrouptable v:ext="edit">
        <o:entry new="1" old="0"/>
      </o:regrouptable>
    </o:shapelayout>
  </w:shapeDefaults>
  <w:decimalSymbol w:val=","/>
  <w:listSeparator w:val=";"/>
  <w15:docId w15:val="{C45AEEDD-0097-4FF2-8A4D-B765936C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erdana" w:eastAsia="Verdana" w:hAnsi="Verdana" w:cs="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05A62"/>
    <w:pPr>
      <w:tabs>
        <w:tab w:val="center" w:pos="4536"/>
        <w:tab w:val="right" w:pos="9072"/>
      </w:tabs>
    </w:pPr>
  </w:style>
  <w:style w:type="character" w:customStyle="1" w:styleId="KopfzeileZchn">
    <w:name w:val="Kopfzeile Zchn"/>
    <w:basedOn w:val="Absatz-Standardschriftart"/>
    <w:link w:val="Kopfzeile"/>
    <w:uiPriority w:val="99"/>
    <w:rsid w:val="00905A62"/>
    <w:rPr>
      <w:rFonts w:ascii="Verdana" w:eastAsia="Verdana" w:hAnsi="Verdana" w:cs="Verdana"/>
    </w:rPr>
  </w:style>
  <w:style w:type="paragraph" w:styleId="Fuzeile">
    <w:name w:val="footer"/>
    <w:basedOn w:val="Standard"/>
    <w:link w:val="FuzeileZchn"/>
    <w:uiPriority w:val="99"/>
    <w:unhideWhenUsed/>
    <w:rsid w:val="00905A62"/>
    <w:pPr>
      <w:tabs>
        <w:tab w:val="center" w:pos="4536"/>
        <w:tab w:val="right" w:pos="9072"/>
      </w:tabs>
    </w:pPr>
  </w:style>
  <w:style w:type="character" w:customStyle="1" w:styleId="FuzeileZchn">
    <w:name w:val="Fußzeile Zchn"/>
    <w:basedOn w:val="Absatz-Standardschriftart"/>
    <w:link w:val="Fuzeile"/>
    <w:uiPriority w:val="99"/>
    <w:rsid w:val="00905A62"/>
    <w:rPr>
      <w:rFonts w:ascii="Verdana" w:eastAsia="Verdana" w:hAnsi="Verdana" w:cs="Verdana"/>
    </w:rPr>
  </w:style>
  <w:style w:type="table" w:styleId="Tabellenraster">
    <w:name w:val="Table Grid"/>
    <w:basedOn w:val="NormaleTabelle"/>
    <w:uiPriority w:val="39"/>
    <w:rsid w:val="00FF1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841332"/>
    <w:pPr>
      <w:spacing w:after="200"/>
    </w:pPr>
    <w:rPr>
      <w:i/>
      <w:iCs/>
      <w:color w:val="1F497D" w:themeColor="text2"/>
      <w:sz w:val="18"/>
      <w:szCs w:val="18"/>
    </w:rPr>
  </w:style>
  <w:style w:type="character" w:styleId="Hyperlink">
    <w:name w:val="Hyperlink"/>
    <w:basedOn w:val="Absatz-Standardschriftart"/>
    <w:uiPriority w:val="99"/>
    <w:unhideWhenUsed/>
    <w:rsid w:val="00964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4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sl-msi-nrw.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ksl-msi-nrw.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Schönrank</dc:creator>
  <cp:keywords/>
  <dc:description/>
  <cp:lastModifiedBy>Christian Schönrank</cp:lastModifiedBy>
  <cp:revision>4</cp:revision>
  <dcterms:created xsi:type="dcterms:W3CDTF">2017-07-28T13:03:00Z</dcterms:created>
  <dcterms:modified xsi:type="dcterms:W3CDTF">2017-07-28T13:04:00Z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Adobe InDesign CC 2017 (Windows)</vt:lpwstr>
  </property>
  <property fmtid="{D5CDD505-2E9C-101B-9397-08002B2CF9AE}" pid="4" name="LastSaved">
    <vt:filetime>2017-07-28T00:00:00Z</vt:filetime>
  </property>
</Properties>
</file>